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A9" w:rsidRPr="001F3DA9" w:rsidRDefault="001F3DA9" w:rsidP="001F3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DA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3DA9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DA9">
        <w:rPr>
          <w:rFonts w:ascii="Times New Roman" w:hAnsi="Times New Roman" w:cs="Times New Roman"/>
          <w:b/>
          <w:sz w:val="26"/>
          <w:szCs w:val="26"/>
        </w:rPr>
        <w:t>СОБРАНИЕ  ДЕПУТАТОВ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DA9">
        <w:rPr>
          <w:rFonts w:ascii="Times New Roman" w:hAnsi="Times New Roman" w:cs="Times New Roman"/>
          <w:b/>
          <w:sz w:val="26"/>
          <w:szCs w:val="26"/>
        </w:rPr>
        <w:t>ГИГАНТОВСКОГО СЕЛЬСКОГО ПОСЕЛЕНИЯ</w:t>
      </w:r>
    </w:p>
    <w:p w:rsidR="001F3DA9" w:rsidRPr="001F3DA9" w:rsidRDefault="00A20235" w:rsidP="001F3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235"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z-index:251660288" from="-48.6pt,8.65pt" to="505.05pt,8.65pt" o:allowincell="f" strokecolor="#bfbfbf" strokeweight="4pt"/>
        </w:pic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DA9">
        <w:rPr>
          <w:rFonts w:ascii="Times New Roman" w:hAnsi="Times New Roman" w:cs="Times New Roman"/>
          <w:b/>
          <w:sz w:val="26"/>
          <w:szCs w:val="26"/>
        </w:rPr>
        <w:t xml:space="preserve">РЕШЕНИЕ               </w:t>
      </w:r>
    </w:p>
    <w:p w:rsidR="001F3DA9" w:rsidRPr="001F3DA9" w:rsidRDefault="001F3DA9" w:rsidP="001F3D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spacing w:after="0" w:line="240" w:lineRule="auto"/>
        <w:ind w:right="4252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старшине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населенного пункта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Ростовской области</w:t>
      </w:r>
    </w:p>
    <w:p w:rsidR="001F3DA9" w:rsidRPr="001F3DA9" w:rsidRDefault="001F3DA9" w:rsidP="001F3DA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1F3DA9">
        <w:rPr>
          <w:rFonts w:ascii="Times New Roman" w:hAnsi="Times New Roman" w:cs="Times New Roman"/>
          <w:sz w:val="26"/>
          <w:szCs w:val="26"/>
        </w:rPr>
        <w:t>Принято Собранием депутатов</w:t>
      </w:r>
    </w:p>
    <w:p w:rsidR="001F3DA9" w:rsidRPr="001F3DA9" w:rsidRDefault="001F3DA9" w:rsidP="001F3DA9">
      <w:pPr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3DA9"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 w:rsidRPr="001F3DA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F3DA9">
        <w:rPr>
          <w:rFonts w:ascii="Times New Roman" w:hAnsi="Times New Roman" w:cs="Times New Roman"/>
          <w:sz w:val="26"/>
          <w:szCs w:val="26"/>
        </w:rPr>
        <w:tab/>
      </w:r>
      <w:r w:rsidRPr="001F3DA9">
        <w:rPr>
          <w:rFonts w:ascii="Times New Roman" w:hAnsi="Times New Roman" w:cs="Times New Roman"/>
          <w:sz w:val="26"/>
          <w:szCs w:val="26"/>
        </w:rPr>
        <w:tab/>
      </w:r>
      <w:r w:rsidRPr="001F3DA9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</w:t>
      </w:r>
      <w:r w:rsidR="00E23441" w:rsidRPr="00E23441">
        <w:rPr>
          <w:rFonts w:ascii="Times New Roman" w:hAnsi="Times New Roman" w:cs="Times New Roman"/>
          <w:sz w:val="26"/>
          <w:szCs w:val="26"/>
        </w:rPr>
        <w:t>27.03.2015</w:t>
      </w:r>
      <w:r w:rsidRPr="001F3DA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DA9" w:rsidRPr="001F3DA9" w:rsidRDefault="001F3DA9" w:rsidP="001F3DA9">
      <w:pPr>
        <w:ind w:right="2"/>
        <w:jc w:val="both"/>
        <w:rPr>
          <w:rFonts w:ascii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  В соответствии с положениями части 3 статьи 29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Положение о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старшине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населенного пункта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Ростовской области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  (Приложение).</w:t>
      </w:r>
    </w:p>
    <w:p w:rsid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 Настоящее решение разместить в сети  Интернет  на официальном сайте Администрации </w:t>
      </w:r>
      <w:proofErr w:type="spellStart"/>
      <w:r w:rsidRPr="001F3DA9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</w:t>
      </w:r>
    </w:p>
    <w:p w:rsidR="001F3DA9" w:rsidRP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3.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01.01.2015</w:t>
      </w:r>
      <w:r w:rsidRPr="001F3DA9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:rsidR="001F3DA9" w:rsidRP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3DA9" w:rsidRPr="001F3DA9" w:rsidRDefault="001F3DA9" w:rsidP="001F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ведущего специалиста по кадровой работе  и постоянную комиссию Собрания депутатов </w:t>
      </w:r>
      <w:proofErr w:type="spellStart"/>
      <w:r w:rsidRPr="001F3DA9">
        <w:rPr>
          <w:rFonts w:ascii="Times New Roman" w:eastAsia="Times New Roman" w:hAnsi="Times New Roman" w:cs="Times New Roman"/>
          <w:sz w:val="26"/>
          <w:szCs w:val="26"/>
        </w:rPr>
        <w:t>Гигантовского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местному самоуправлению и социальной политике. </w:t>
      </w:r>
    </w:p>
    <w:p w:rsid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</w:t>
      </w:r>
      <w:proofErr w:type="spellStart"/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>Гигантовского</w:t>
      </w:r>
      <w:proofErr w:type="spellEnd"/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Ю.М. </w:t>
      </w:r>
      <w:proofErr w:type="spellStart"/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>Штельман</w:t>
      </w:r>
      <w:proofErr w:type="spellEnd"/>
      <w:r w:rsidRPr="001F3D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3DA9" w:rsidRPr="006B415D" w:rsidRDefault="001F3DA9" w:rsidP="001F3D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415D">
        <w:rPr>
          <w:rFonts w:ascii="Times New Roman" w:hAnsi="Times New Roman" w:cs="Times New Roman"/>
          <w:sz w:val="26"/>
          <w:szCs w:val="26"/>
        </w:rPr>
        <w:t>П. Гигант</w:t>
      </w:r>
    </w:p>
    <w:p w:rsidR="001F3DA9" w:rsidRPr="00E23441" w:rsidRDefault="00E23441" w:rsidP="001F3D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3441">
        <w:rPr>
          <w:rFonts w:ascii="Times New Roman" w:hAnsi="Times New Roman" w:cs="Times New Roman"/>
          <w:sz w:val="26"/>
          <w:szCs w:val="26"/>
        </w:rPr>
        <w:t>27.03.2015</w:t>
      </w:r>
      <w:r w:rsidR="001F3DA9" w:rsidRPr="00E2344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3DA9" w:rsidRPr="00E23441" w:rsidRDefault="001F3DA9" w:rsidP="001F3DA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3441">
        <w:rPr>
          <w:rFonts w:ascii="Times New Roman" w:hAnsi="Times New Roman" w:cs="Times New Roman"/>
          <w:sz w:val="26"/>
          <w:szCs w:val="26"/>
        </w:rPr>
        <w:t xml:space="preserve">№ </w:t>
      </w:r>
      <w:r w:rsidR="00E23441" w:rsidRPr="00E23441">
        <w:rPr>
          <w:rFonts w:ascii="Times New Roman" w:hAnsi="Times New Roman" w:cs="Times New Roman"/>
          <w:sz w:val="26"/>
          <w:szCs w:val="26"/>
        </w:rPr>
        <w:t>124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Утверждено: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Собрания депутатов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МО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поселение"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Ростовской области</w:t>
      </w:r>
    </w:p>
    <w:p w:rsidR="001F3DA9" w:rsidRPr="00E23441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344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23441" w:rsidRPr="00E23441">
        <w:rPr>
          <w:rFonts w:ascii="Times New Roman" w:eastAsia="Times New Roman" w:hAnsi="Times New Roman" w:cs="Times New Roman"/>
          <w:sz w:val="26"/>
          <w:szCs w:val="26"/>
        </w:rPr>
        <w:t>27.03.2015</w:t>
      </w:r>
      <w:r w:rsidRPr="00E2344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23441" w:rsidRPr="00E23441">
        <w:rPr>
          <w:rFonts w:ascii="Times New Roman" w:eastAsia="Times New Roman" w:hAnsi="Times New Roman" w:cs="Times New Roman"/>
          <w:sz w:val="26"/>
          <w:szCs w:val="26"/>
        </w:rPr>
        <w:t>124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8B776B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старшине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населенного пункта 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МО "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сельское поселение"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1.     Общие положения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="008B776B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представитель населения, избранный собранием (конференцией) граждан, соответствующих частей территории поселения МО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поселение", в соответствии с положениями части 3 статьи 29 Федерального закона от 06 октября 2003 года №131-ФЗ «Об общих принципах организации местного самоуправления в Российской Федерации», уполномоченные представлять собрания (конференции) граждан во взаимоотношениях с органами местного самоуправления и должностными лицами местного самоуправления с учётом настоящего положения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(далее -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 1.2. В своей деятельности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 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поселения, настоящим Положением и иными нормативно-правовыми  актами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Ростовской 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области, органов местного самоуправления  поселения.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 1.3.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выполняет свои функции на общественных началах или договорной основе (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согласно решения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собрания об его избрании).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1.4. Размер денежного содержания для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устанавливается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Собрания депутатов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МО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поселение".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Порядок избрания </w:t>
      </w:r>
      <w:r w:rsidR="008B776B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старшины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поселка избирается на собрании граждан  населенного пункта, не являющийся административным центром поселения с численностью населения не менее 10 человек, группы сельских населённый пунктов с численностью населения не более 3000 человек, в состав которой не входит административный центр поселения.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2.2. Собрание жителей по избранию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 проводится в порядке, предусмотренном Уставом поселения.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2.3.  Территория, на которую распространяется деятельность </w:t>
      </w:r>
      <w:proofErr w:type="gramStart"/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устанавливается 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Собрания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депутатов МО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поселение" по предложению главы МО "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Гигантовское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поселение".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2.4. Организационная подготовка собрания граждан по избранию (переизбранию)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  осуществляется главой муниципального образования. Собрание проводится с обязательным участием главы муниципального образования (или его представителя) в проведении собрания.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2.5. Кандидат в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выдвигается из числа жителей населенного пункта, обладающих на момент выдвижения активным избирательным правом.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Кандидат в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может быть выдвинут: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путем самовыдвижения;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по предложению органов местного самоуправления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- населением (жителями населенного пункта (населенных пунктов).</w:t>
      </w:r>
      <w:proofErr w:type="gramEnd"/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Старшиной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не может быть избран гражданин Российской Федерации, который: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приобрел гражданство иностранного государства либо получил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  признан недееспособным или ограниченно дееспособным на основании решения суда, вступившего в законную силу;</w:t>
      </w:r>
    </w:p>
    <w:p w:rsidR="001F3DA9" w:rsidRPr="001F3DA9" w:rsidRDefault="008B776B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="001F3DA9" w:rsidRPr="001F3DA9">
        <w:rPr>
          <w:rFonts w:ascii="Times New Roman" w:eastAsia="Times New Roman" w:hAnsi="Times New Roman" w:cs="Times New Roman"/>
          <w:sz w:val="26"/>
          <w:szCs w:val="26"/>
        </w:rPr>
        <w:t xml:space="preserve"> избирается большинством голосов граждан, присутствующих на собрании.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избирается  сроком на два года.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2.8. Глава муниципального образования  на основании решения собрания граждан заключает в соответствии с пунктом 1.3 Положения со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старшиной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договор на оказание услуг.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3. Предмет и организация деятельности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обращается с письменными и устными запросами, заявлениями и документами 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взаимодействует,  во исполнение своих полномочий, с администрацией поселения, главой муниципального образования, советом депутатов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   Деятельность  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подконтрольна главе муниципального образования   поселения.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3.2.  Администрация поселения координирует деятельность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3.3. По запросам и при личном приеме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поселения, руководители  отделов и управлений, предприятий, учреждений, организаций обязаны не позднее, чем в 10-дневный срок рассмотреть предложения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и сообщить о результатах рассмотрения.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3.4.  Администрация поселения обеспечивает изготовление по единому образцу бланка удостоверения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населенного пункта.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4. Права и обязанности</w:t>
      </w:r>
    </w:p>
    <w:p w:rsidR="001F3DA9" w:rsidRPr="001F3DA9" w:rsidRDefault="001F3DA9" w:rsidP="001F3D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4.1.Направления деятельности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4.1.1.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деятельность по следующим направлениям: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организация проведения собраний (конференций) граждан;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содействие в организации населения с целью предупреждения и участия в предупреждении и ликвидации последствий чрезвычайных ситуаций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на части территории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содействие в организации населения с целью участия в реализации первичных мер пожарной безопасности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на части территории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содействие в организации населения с целью создания условий для организации досуга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на части территории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содействие организации сбора и вывозу бытовых отходов и мусора с части территории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содействие в организации населения для проведения благоустройства и озеленения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на части территории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содействие в организации участия населения  при  создании и деятельности добровольных формирований населения по охране общественного порядка.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4.1.2.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своей деятельности по направлениям, установленным пунктом 4.1.1 настоящей статьи вправе: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вносить по поручению собрания (конференции) граждан, по своей инициативе вопросы на обсуждение или рассмотрение представительного органа (совета депутатов)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вносить по поручению собрания (конференции) граждан предложения для включения их администрацией поселения в долгосрочную целевую программу поселения по решению вопросов местного значения;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при необходимости присутствовать, выступать на собраниях совета депутатов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требовать от соответствующих должностных лиц ответа о принятых по его обращениям мерах;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взаимодействовать с отделом внутренних дел по вопросу обеспечения общественного порядка в населенном пункте;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взаимодействовать с противопожарной службой в осуществлении надзора за противопожарным состоянием домов и других объектов;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входить в состав административной комиссии муниципального образования.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Старшина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обязан: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содействовать  органам местного самоуправления поселения в осуществлении  решений вопросов местного значения на вверенной ему территории;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lastRenderedPageBreak/>
        <w:t>- содействовать выполнению постановлений и распоряжений главы поселения, решений  собрания депутатов, общих собраний (сходов) граждан, а также актов администрации поселения;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- обеспечивать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правил застройки населенных пунктов или их составных частей;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обеспечивать своевременное внесение населением налоговых, страховых и иных платежей;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оказывать помощь администрации поселения в проведении хозяйственных и иных мероприятий;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 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водоразборных колонок, водопроводов, мостов, детских и спортивных площадок, поддержанию в надлежащем состоянии кладбищ, братских могил.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- работать в тесном контакте с администрацией поселения, органами правопорядка, </w:t>
      </w:r>
      <w:proofErr w:type="spellStart"/>
      <w:r w:rsidRPr="001F3DA9">
        <w:rPr>
          <w:rFonts w:ascii="Times New Roman" w:eastAsia="Times New Roman" w:hAnsi="Times New Roman" w:cs="Times New Roman"/>
          <w:sz w:val="26"/>
          <w:szCs w:val="26"/>
        </w:rPr>
        <w:t>госпожнадзора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F3DA9">
        <w:rPr>
          <w:rFonts w:ascii="Times New Roman" w:eastAsia="Times New Roman" w:hAnsi="Times New Roman" w:cs="Times New Roman"/>
          <w:sz w:val="26"/>
          <w:szCs w:val="26"/>
        </w:rPr>
        <w:t>энергонадзора</w:t>
      </w:r>
      <w:proofErr w:type="spell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и другими государственными и общественными организациями.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-  организовать  совместно с жителями  населенного пункта посильную помощь 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  <w:proofErr w:type="gramEnd"/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рассматривать в пределах своих полномочий заявления, предложения и жалобы граждан.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-  не реже одного раза в год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>отчитываться о</w:t>
      </w:r>
      <w:proofErr w:type="gramEnd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проделанной работе перед гражданами соответствующей территории.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1F3DA9" w:rsidRPr="001F3DA9" w:rsidRDefault="001F3DA9" w:rsidP="001F3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Отзыв </w:t>
      </w:r>
      <w:r w:rsidR="008B776B">
        <w:rPr>
          <w:rFonts w:ascii="Times New Roman" w:eastAsia="Times New Roman" w:hAnsi="Times New Roman" w:cs="Times New Roman"/>
          <w:b/>
          <w:bCs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5.1. В случае систематического неисполнения своих обязанностей или грубого их нарушения полномочия  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могут быть прекращены  досрочно.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5.2. Правом инициативы отзыва обладают: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органы местного самоуправления;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- жители населенного пункта (населенных пунктов).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gramStart"/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Прекращение полномочий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>  осуществляется на собрании граждан (жителей населенного пункта (населенных пунктов), проводимом в порядке, предусмотренном Устава о проведении собрания граждан в поселении.</w:t>
      </w:r>
      <w:proofErr w:type="gramEnd"/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Решение собрания о прекращении полномочий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считается принятым, если за это проголосовало большинство жителей, присутствующих на собрании.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5.3. Полномочия </w:t>
      </w:r>
      <w:r w:rsidR="008B776B">
        <w:rPr>
          <w:rFonts w:ascii="Times New Roman" w:eastAsia="Times New Roman" w:hAnsi="Times New Roman" w:cs="Times New Roman"/>
          <w:sz w:val="26"/>
          <w:szCs w:val="26"/>
        </w:rPr>
        <w:t>старшины</w:t>
      </w:r>
      <w:r w:rsidRPr="001F3DA9">
        <w:rPr>
          <w:rFonts w:ascii="Times New Roman" w:eastAsia="Times New Roman" w:hAnsi="Times New Roman" w:cs="Times New Roman"/>
          <w:sz w:val="26"/>
          <w:szCs w:val="26"/>
        </w:rPr>
        <w:t xml:space="preserve"> прекращаются с момента вступления решения собрания в законную силу.</w:t>
      </w:r>
    </w:p>
    <w:p w:rsidR="001F3DA9" w:rsidRPr="001F3DA9" w:rsidRDefault="001F3DA9" w:rsidP="00BC53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D3CDC" w:rsidRPr="001F3DA9" w:rsidRDefault="001F3DA9" w:rsidP="00BC5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DA9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0D3CDC" w:rsidRPr="001F3DA9" w:rsidSect="0068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B90"/>
    <w:multiLevelType w:val="multilevel"/>
    <w:tmpl w:val="5BB2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DA9"/>
    <w:rsid w:val="0006216A"/>
    <w:rsid w:val="000D3CDC"/>
    <w:rsid w:val="001F3DA9"/>
    <w:rsid w:val="00686ADD"/>
    <w:rsid w:val="008B776B"/>
    <w:rsid w:val="00A20235"/>
    <w:rsid w:val="00BC535A"/>
    <w:rsid w:val="00E2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DA9"/>
    <w:rPr>
      <w:b/>
      <w:bCs/>
    </w:rPr>
  </w:style>
  <w:style w:type="paragraph" w:customStyle="1" w:styleId="ConsNormal">
    <w:name w:val="ConsNormal"/>
    <w:rsid w:val="001F3D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2015-06-08T10:56:00Z</dcterms:created>
  <dcterms:modified xsi:type="dcterms:W3CDTF">2015-07-19T13:14:00Z</dcterms:modified>
</cp:coreProperties>
</file>