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46" w:rsidRDefault="00DC7C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:rsidR="00341B46" w:rsidRDefault="00DC7CB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(для размещения на сайтах муниципальных образований)</w:t>
      </w:r>
    </w:p>
    <w:p w:rsidR="00341B46" w:rsidRDefault="00341B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675"/>
        <w:gridCol w:w="2127"/>
        <w:gridCol w:w="2551"/>
        <w:gridCol w:w="1418"/>
        <w:gridCol w:w="2976"/>
        <w:gridCol w:w="2835"/>
        <w:gridCol w:w="2552"/>
      </w:tblGrid>
      <w:tr w:rsidR="00341B46" w:rsidTr="004B146D">
        <w:tc>
          <w:tcPr>
            <w:tcW w:w="675" w:type="dxa"/>
            <w:vAlign w:val="center"/>
          </w:tcPr>
          <w:p w:rsidR="00341B46" w:rsidRDefault="00DC7CB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127" w:type="dxa"/>
            <w:vAlign w:val="center"/>
          </w:tcPr>
          <w:p w:rsidR="00341B46" w:rsidRDefault="00DC7CB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имущества</w:t>
            </w:r>
          </w:p>
        </w:tc>
        <w:tc>
          <w:tcPr>
            <w:tcW w:w="2551" w:type="dxa"/>
            <w:vAlign w:val="center"/>
          </w:tcPr>
          <w:p w:rsidR="00341B46" w:rsidRDefault="00DC7CB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</w:t>
            </w:r>
          </w:p>
        </w:tc>
        <w:tc>
          <w:tcPr>
            <w:tcW w:w="1418" w:type="dxa"/>
            <w:vAlign w:val="center"/>
          </w:tcPr>
          <w:p w:rsidR="00341B46" w:rsidRDefault="00DC7CB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Площадь</w:t>
            </w:r>
          </w:p>
        </w:tc>
        <w:tc>
          <w:tcPr>
            <w:tcW w:w="2976" w:type="dxa"/>
            <w:vAlign w:val="center"/>
          </w:tcPr>
          <w:p w:rsidR="00341B46" w:rsidRDefault="00DC7CB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Кадастровый</w:t>
            </w:r>
            <w:r>
              <w:rPr>
                <w:rFonts w:ascii="Times New Roman" w:hAnsi="Times New Roman"/>
                <w:b/>
                <w:sz w:val="28"/>
              </w:rPr>
              <w:t xml:space="preserve"> номер</w:t>
            </w:r>
          </w:p>
        </w:tc>
        <w:tc>
          <w:tcPr>
            <w:tcW w:w="2835" w:type="dxa"/>
            <w:vAlign w:val="center"/>
          </w:tcPr>
          <w:p w:rsidR="00341B46" w:rsidRDefault="00DC7CB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Характеристика*</w:t>
            </w:r>
          </w:p>
        </w:tc>
        <w:tc>
          <w:tcPr>
            <w:tcW w:w="2552" w:type="dxa"/>
            <w:vAlign w:val="center"/>
          </w:tcPr>
          <w:p w:rsidR="00341B46" w:rsidRDefault="00DC7CB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Фото**</w:t>
            </w:r>
          </w:p>
        </w:tc>
      </w:tr>
      <w:tr w:rsidR="00341B46" w:rsidTr="004B146D">
        <w:tc>
          <w:tcPr>
            <w:tcW w:w="675" w:type="dxa"/>
          </w:tcPr>
          <w:p w:rsidR="00341B46" w:rsidRDefault="00DC7C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27" w:type="dxa"/>
          </w:tcPr>
          <w:p w:rsidR="00341B46" w:rsidRPr="00DC7CB2" w:rsidRDefault="00C4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</w:tcPr>
          <w:p w:rsidR="00341B46" w:rsidRPr="00DC7CB2" w:rsidRDefault="00C4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347629, Россия, Ростовская область, Сальский район, п. Приречный, пл. Юбилейная,  строение № 1</w:t>
            </w:r>
          </w:p>
        </w:tc>
        <w:tc>
          <w:tcPr>
            <w:tcW w:w="1418" w:type="dxa"/>
          </w:tcPr>
          <w:p w:rsidR="00341B46" w:rsidRPr="00DC7CB2" w:rsidRDefault="00C4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399,1</w:t>
            </w:r>
          </w:p>
        </w:tc>
        <w:tc>
          <w:tcPr>
            <w:tcW w:w="2976" w:type="dxa"/>
          </w:tcPr>
          <w:p w:rsidR="00341B46" w:rsidRPr="00DC7CB2" w:rsidRDefault="003B5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61:34:0130101:1536</w:t>
            </w:r>
          </w:p>
        </w:tc>
        <w:tc>
          <w:tcPr>
            <w:tcW w:w="2835" w:type="dxa"/>
          </w:tcPr>
          <w:p w:rsidR="00341B46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двухэтажное кирпичное нежилое здание, инвентарный № 335, литер А.</w:t>
            </w:r>
          </w:p>
        </w:tc>
        <w:tc>
          <w:tcPr>
            <w:tcW w:w="2552" w:type="dxa"/>
          </w:tcPr>
          <w:p w:rsidR="00341B46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B46" w:rsidTr="004B146D">
        <w:tc>
          <w:tcPr>
            <w:tcW w:w="675" w:type="dxa"/>
          </w:tcPr>
          <w:p w:rsidR="00341B46" w:rsidRDefault="00DC7C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127" w:type="dxa"/>
          </w:tcPr>
          <w:p w:rsidR="00341B46" w:rsidRPr="00DC7CB2" w:rsidRDefault="00C4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здание ветпункта</w:t>
            </w:r>
          </w:p>
        </w:tc>
        <w:tc>
          <w:tcPr>
            <w:tcW w:w="2551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B2">
              <w:rPr>
                <w:rFonts w:ascii="Times New Roman" w:hAnsi="Times New Roman"/>
                <w:sz w:val="28"/>
                <w:szCs w:val="28"/>
              </w:rPr>
              <w:t>Россия, Ростовская область, Сальский район, п. Приречный, пл. Юбилейная, строение № 5</w:t>
            </w:r>
            <w:proofErr w:type="gramEnd"/>
          </w:p>
        </w:tc>
        <w:tc>
          <w:tcPr>
            <w:tcW w:w="1418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2976" w:type="dxa"/>
          </w:tcPr>
          <w:p w:rsidR="00341B46" w:rsidRPr="00DC7CB2" w:rsidRDefault="003B5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61:34:0130101:1554</w:t>
            </w:r>
          </w:p>
        </w:tc>
        <w:tc>
          <w:tcPr>
            <w:tcW w:w="2835" w:type="dxa"/>
          </w:tcPr>
          <w:p w:rsidR="00341B46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 xml:space="preserve">нежилое одноэтажное здание, </w:t>
            </w:r>
            <w:proofErr w:type="gramStart"/>
            <w:r w:rsidRPr="00DC7CB2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DC7CB2">
              <w:rPr>
                <w:rFonts w:ascii="Times New Roman" w:hAnsi="Times New Roman"/>
                <w:sz w:val="28"/>
                <w:szCs w:val="28"/>
              </w:rPr>
              <w:t xml:space="preserve"> № 25.</w:t>
            </w:r>
          </w:p>
        </w:tc>
        <w:tc>
          <w:tcPr>
            <w:tcW w:w="2552" w:type="dxa"/>
          </w:tcPr>
          <w:p w:rsidR="00341B46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B46" w:rsidTr="004B146D">
        <w:tc>
          <w:tcPr>
            <w:tcW w:w="675" w:type="dxa"/>
          </w:tcPr>
          <w:p w:rsidR="00341B46" w:rsidRDefault="00DC7C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127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551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Ростовская область, Сальский район, п. Сеятель Северный, ул. 3-я линия, д. 25</w:t>
            </w:r>
          </w:p>
        </w:tc>
        <w:tc>
          <w:tcPr>
            <w:tcW w:w="1418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2976" w:type="dxa"/>
          </w:tcPr>
          <w:p w:rsidR="00341B46" w:rsidRPr="00DC7CB2" w:rsidRDefault="003B5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61:34:0070101:1952</w:t>
            </w:r>
          </w:p>
        </w:tc>
        <w:tc>
          <w:tcPr>
            <w:tcW w:w="2835" w:type="dxa"/>
          </w:tcPr>
          <w:p w:rsidR="00341B46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одноэтажное здание</w:t>
            </w:r>
          </w:p>
        </w:tc>
        <w:tc>
          <w:tcPr>
            <w:tcW w:w="2552" w:type="dxa"/>
          </w:tcPr>
          <w:p w:rsidR="00341B46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B46" w:rsidTr="004B146D">
        <w:tc>
          <w:tcPr>
            <w:tcW w:w="675" w:type="dxa"/>
          </w:tcPr>
          <w:p w:rsidR="00341B46" w:rsidRDefault="00CA5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127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2551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Ростовская область, Сальский район, п. Приречный, пл. Юбилейная, д. 2, пом.10</w:t>
            </w:r>
          </w:p>
        </w:tc>
        <w:tc>
          <w:tcPr>
            <w:tcW w:w="1418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2976" w:type="dxa"/>
          </w:tcPr>
          <w:p w:rsidR="00341B46" w:rsidRPr="00DC7CB2" w:rsidRDefault="003B5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61:34:0130101:1849</w:t>
            </w:r>
          </w:p>
        </w:tc>
        <w:tc>
          <w:tcPr>
            <w:tcW w:w="2835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552" w:type="dxa"/>
          </w:tcPr>
          <w:p w:rsidR="00341B46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B46" w:rsidTr="004B146D">
        <w:tc>
          <w:tcPr>
            <w:tcW w:w="675" w:type="dxa"/>
          </w:tcPr>
          <w:p w:rsidR="00341B46" w:rsidRDefault="00341B4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341B46" w:rsidRPr="00DC7CB2" w:rsidRDefault="00341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 xml:space="preserve">Ростовская </w:t>
            </w:r>
            <w:r w:rsidRPr="00DC7CB2">
              <w:rPr>
                <w:rFonts w:ascii="Times New Roman" w:hAnsi="Times New Roman"/>
                <w:sz w:val="28"/>
                <w:szCs w:val="28"/>
              </w:rPr>
              <w:lastRenderedPageBreak/>
              <w:t>область, Сальский район, п. Приречный, пл. Юбилейная, д. 2, пом.11</w:t>
            </w:r>
          </w:p>
        </w:tc>
        <w:tc>
          <w:tcPr>
            <w:tcW w:w="1418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6" w:type="dxa"/>
          </w:tcPr>
          <w:p w:rsidR="00341B46" w:rsidRPr="00DC7CB2" w:rsidRDefault="003B5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61:34:0130101:1850</w:t>
            </w:r>
          </w:p>
        </w:tc>
        <w:tc>
          <w:tcPr>
            <w:tcW w:w="2835" w:type="dxa"/>
          </w:tcPr>
          <w:p w:rsidR="00341B46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552" w:type="dxa"/>
          </w:tcPr>
          <w:p w:rsidR="00341B46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5767" w:rsidTr="004B146D">
        <w:tc>
          <w:tcPr>
            <w:tcW w:w="675" w:type="dxa"/>
          </w:tcPr>
          <w:p w:rsidR="00CA5767" w:rsidRDefault="00CA5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CA5767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2551" w:type="dxa"/>
          </w:tcPr>
          <w:p w:rsidR="00CA5767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Ростовская область, Сальский район, п. Приречный, пл. Юбилейная, д. 2, пом.12</w:t>
            </w:r>
          </w:p>
        </w:tc>
        <w:tc>
          <w:tcPr>
            <w:tcW w:w="1418" w:type="dxa"/>
          </w:tcPr>
          <w:p w:rsidR="00CA5767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2976" w:type="dxa"/>
          </w:tcPr>
          <w:p w:rsidR="00CA5767" w:rsidRPr="00DC7CB2" w:rsidRDefault="003B5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61:34:0130101:1851</w:t>
            </w:r>
          </w:p>
        </w:tc>
        <w:tc>
          <w:tcPr>
            <w:tcW w:w="2835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552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5767" w:rsidTr="004B146D">
        <w:tc>
          <w:tcPr>
            <w:tcW w:w="675" w:type="dxa"/>
          </w:tcPr>
          <w:p w:rsidR="00CA5767" w:rsidRDefault="00CA5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127" w:type="dxa"/>
          </w:tcPr>
          <w:p w:rsidR="00CA5767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2551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Ростовская область, Сальский район, п. Приречный, пл. Юбилейная, д. 2, пом.14</w:t>
            </w:r>
          </w:p>
        </w:tc>
        <w:tc>
          <w:tcPr>
            <w:tcW w:w="1418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47,7</w:t>
            </w:r>
          </w:p>
        </w:tc>
        <w:tc>
          <w:tcPr>
            <w:tcW w:w="2976" w:type="dxa"/>
          </w:tcPr>
          <w:p w:rsidR="00CA5767" w:rsidRPr="00DC7CB2" w:rsidRDefault="003B5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61:34:0130101:1852</w:t>
            </w:r>
          </w:p>
        </w:tc>
        <w:tc>
          <w:tcPr>
            <w:tcW w:w="2835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552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5767" w:rsidTr="004B146D">
        <w:tc>
          <w:tcPr>
            <w:tcW w:w="675" w:type="dxa"/>
          </w:tcPr>
          <w:p w:rsidR="00CA5767" w:rsidRDefault="00CA5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127" w:type="dxa"/>
          </w:tcPr>
          <w:p w:rsidR="00CA5767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2551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Ростовская область, Сальский район, п. Приречный, пл. Юбилейная, д. 2, пом.15</w:t>
            </w:r>
          </w:p>
        </w:tc>
        <w:tc>
          <w:tcPr>
            <w:tcW w:w="1418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61:34:0130101:1853</w:t>
            </w:r>
          </w:p>
        </w:tc>
        <w:tc>
          <w:tcPr>
            <w:tcW w:w="2835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552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5767" w:rsidTr="004B146D">
        <w:tc>
          <w:tcPr>
            <w:tcW w:w="675" w:type="dxa"/>
          </w:tcPr>
          <w:p w:rsidR="00CA5767" w:rsidRDefault="00CA5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127" w:type="dxa"/>
          </w:tcPr>
          <w:p w:rsidR="00CA5767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2551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Ростовская область, Сальский район, п. Приречный, пл. Юбилейная, д. 2, пом.1-7,16,17</w:t>
            </w:r>
          </w:p>
        </w:tc>
        <w:tc>
          <w:tcPr>
            <w:tcW w:w="1418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  <w:tc>
          <w:tcPr>
            <w:tcW w:w="2976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61:34:0130101:1854</w:t>
            </w:r>
          </w:p>
        </w:tc>
        <w:tc>
          <w:tcPr>
            <w:tcW w:w="2835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552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5767" w:rsidTr="004B146D">
        <w:tc>
          <w:tcPr>
            <w:tcW w:w="675" w:type="dxa"/>
          </w:tcPr>
          <w:p w:rsidR="00CA5767" w:rsidRDefault="00CA5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127" w:type="dxa"/>
          </w:tcPr>
          <w:p w:rsidR="00CA5767" w:rsidRPr="00DC7CB2" w:rsidRDefault="00CA5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2551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 xml:space="preserve">Ростовская область, Сальский </w:t>
            </w:r>
            <w:r w:rsidRPr="00DC7CB2">
              <w:rPr>
                <w:rFonts w:ascii="Times New Roman" w:hAnsi="Times New Roman"/>
                <w:sz w:val="28"/>
                <w:szCs w:val="28"/>
              </w:rPr>
              <w:lastRenderedPageBreak/>
              <w:t>район, п. Приречный, пл. Юбилейная, д. 2, пом.13</w:t>
            </w:r>
          </w:p>
        </w:tc>
        <w:tc>
          <w:tcPr>
            <w:tcW w:w="1418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lastRenderedPageBreak/>
              <w:t>24,6</w:t>
            </w:r>
          </w:p>
        </w:tc>
        <w:tc>
          <w:tcPr>
            <w:tcW w:w="2976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61:34:0130101:1855</w:t>
            </w:r>
          </w:p>
        </w:tc>
        <w:tc>
          <w:tcPr>
            <w:tcW w:w="2835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552" w:type="dxa"/>
          </w:tcPr>
          <w:p w:rsidR="00CA5767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146D" w:rsidTr="004B146D">
        <w:tc>
          <w:tcPr>
            <w:tcW w:w="675" w:type="dxa"/>
          </w:tcPr>
          <w:p w:rsidR="004B146D" w:rsidRDefault="004B14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10.</w:t>
            </w:r>
          </w:p>
        </w:tc>
        <w:tc>
          <w:tcPr>
            <w:tcW w:w="2127" w:type="dxa"/>
          </w:tcPr>
          <w:p w:rsidR="004B146D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2551" w:type="dxa"/>
          </w:tcPr>
          <w:p w:rsidR="004B146D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Ростовская область, Сальский район, установлено относительно ориентира в кадастровом квартале 61:34:0600005 с условным центром в п. Гигант, отделение №2, поле 8г, расположенного в границах участка</w:t>
            </w:r>
          </w:p>
        </w:tc>
        <w:tc>
          <w:tcPr>
            <w:tcW w:w="1418" w:type="dxa"/>
          </w:tcPr>
          <w:p w:rsidR="004B146D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2976" w:type="dxa"/>
          </w:tcPr>
          <w:p w:rsidR="004B146D" w:rsidRPr="00DC7CB2" w:rsidRDefault="00DC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61:34:0600005:2004</w:t>
            </w:r>
          </w:p>
        </w:tc>
        <w:tc>
          <w:tcPr>
            <w:tcW w:w="2835" w:type="dxa"/>
          </w:tcPr>
          <w:p w:rsidR="004B146D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552" w:type="dxa"/>
          </w:tcPr>
          <w:p w:rsidR="004B146D" w:rsidRPr="00DC7CB2" w:rsidRDefault="004B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41B46" w:rsidRDefault="00341B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41B46" w:rsidRDefault="00341B46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41B46" w:rsidRDefault="00DC7C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*Детальное описание объекта с указанием его основных характеристик и параметров, таких как количество комнат, этажность, состояние, пригодность к эксплуатации и т.д.</w:t>
      </w:r>
    </w:p>
    <w:p w:rsidR="00341B46" w:rsidRDefault="00DC7C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**Фото общего вида объекта имущества, со всех сторон – не менее двух разных ракурсов. (Фотографии имущества должны быть сделаны в светлое время суток, максимально приближены к дате размещения и позволять дать объективное представление об объекте и о его ч</w:t>
      </w:r>
      <w:r>
        <w:rPr>
          <w:rFonts w:ascii="Times New Roman" w:hAnsi="Times New Roman"/>
          <w:sz w:val="28"/>
        </w:rPr>
        <w:t>астях).</w:t>
      </w:r>
    </w:p>
    <w:p w:rsidR="00341B46" w:rsidRDefault="00341B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341B46" w:rsidSect="00341B46">
      <w:pgSz w:w="16838" w:h="11906" w:orient="landscape"/>
      <w:pgMar w:top="1134" w:right="1134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46"/>
    <w:rsid w:val="00341B46"/>
    <w:rsid w:val="003B58F3"/>
    <w:rsid w:val="004B146D"/>
    <w:rsid w:val="00C47EAB"/>
    <w:rsid w:val="00CA5767"/>
    <w:rsid w:val="00DC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41B46"/>
  </w:style>
  <w:style w:type="paragraph" w:styleId="10">
    <w:name w:val="heading 1"/>
    <w:next w:val="a"/>
    <w:link w:val="11"/>
    <w:uiPriority w:val="9"/>
    <w:qFormat/>
    <w:rsid w:val="00341B4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41B4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41B4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41B4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41B4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41B46"/>
  </w:style>
  <w:style w:type="paragraph" w:styleId="21">
    <w:name w:val="toc 2"/>
    <w:next w:val="a"/>
    <w:link w:val="22"/>
    <w:uiPriority w:val="39"/>
    <w:rsid w:val="00341B4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41B4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41B4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41B4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41B4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41B4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41B4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41B46"/>
    <w:rPr>
      <w:rFonts w:ascii="XO Thames" w:hAnsi="XO Thames"/>
      <w:sz w:val="28"/>
    </w:rPr>
  </w:style>
  <w:style w:type="paragraph" w:customStyle="1" w:styleId="Endnote">
    <w:name w:val="Endnote"/>
    <w:link w:val="Endnote0"/>
    <w:rsid w:val="00341B46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341B46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341B4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41B4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41B4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41B4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41B4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41B46"/>
    <w:rPr>
      <w:color w:val="0000FF"/>
      <w:u w:val="single"/>
    </w:rPr>
  </w:style>
  <w:style w:type="character" w:styleId="a3">
    <w:name w:val="Hyperlink"/>
    <w:link w:val="12"/>
    <w:rsid w:val="00341B46"/>
    <w:rPr>
      <w:color w:val="0000FF"/>
      <w:u w:val="single"/>
    </w:rPr>
  </w:style>
  <w:style w:type="paragraph" w:customStyle="1" w:styleId="Footnote">
    <w:name w:val="Footnote"/>
    <w:link w:val="Footnote0"/>
    <w:rsid w:val="00341B4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41B4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41B4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41B4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41B4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41B4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41B4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41B4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41B4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41B4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41B4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41B4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341B4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341B46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6"/>
    <w:rsid w:val="00341B46"/>
  </w:style>
  <w:style w:type="paragraph" w:styleId="a6">
    <w:name w:val="Title"/>
    <w:next w:val="a"/>
    <w:link w:val="a7"/>
    <w:uiPriority w:val="10"/>
    <w:qFormat/>
    <w:rsid w:val="00341B4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341B4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41B4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41B46"/>
    <w:rPr>
      <w:rFonts w:ascii="XO Thames" w:hAnsi="XO Thames"/>
      <w:b/>
      <w:sz w:val="28"/>
    </w:rPr>
  </w:style>
  <w:style w:type="table" w:styleId="a8">
    <w:name w:val="Table Grid"/>
    <w:basedOn w:val="a1"/>
    <w:rsid w:val="00341B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2023-10-31T11:09:00Z</dcterms:created>
  <dcterms:modified xsi:type="dcterms:W3CDTF">2023-10-31T11:53:00Z</dcterms:modified>
</cp:coreProperties>
</file>