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17" w:rsidRDefault="000A5817" w:rsidP="00E714EF">
      <w:pPr>
        <w:shd w:val="clear" w:color="auto" w:fill="FFFFFF"/>
        <w:spacing w:line="274" w:lineRule="exact"/>
        <w:ind w:right="53"/>
        <w:jc w:val="center"/>
        <w:rPr>
          <w:bCs/>
          <w:color w:val="000000"/>
          <w:spacing w:val="5"/>
          <w:sz w:val="28"/>
          <w:szCs w:val="28"/>
        </w:rPr>
      </w:pPr>
    </w:p>
    <w:p w:rsidR="00E714EF" w:rsidRPr="002A7412" w:rsidRDefault="00E714EF" w:rsidP="00E714EF">
      <w:pPr>
        <w:shd w:val="clear" w:color="auto" w:fill="FFFFFF"/>
        <w:spacing w:line="274" w:lineRule="exact"/>
        <w:ind w:right="53"/>
        <w:jc w:val="center"/>
        <w:rPr>
          <w:sz w:val="28"/>
          <w:szCs w:val="28"/>
        </w:rPr>
      </w:pPr>
      <w:r w:rsidRPr="002A7412">
        <w:rPr>
          <w:bCs/>
          <w:color w:val="000000"/>
          <w:spacing w:val="5"/>
          <w:sz w:val="28"/>
          <w:szCs w:val="28"/>
        </w:rPr>
        <w:t>Российская Федерация</w:t>
      </w:r>
    </w:p>
    <w:p w:rsidR="00E714EF" w:rsidRPr="002A7412" w:rsidRDefault="00E714EF" w:rsidP="00E714EF">
      <w:pPr>
        <w:shd w:val="clear" w:color="auto" w:fill="FFFFFF"/>
        <w:spacing w:line="274" w:lineRule="exact"/>
        <w:ind w:right="58"/>
        <w:jc w:val="center"/>
        <w:rPr>
          <w:sz w:val="28"/>
          <w:szCs w:val="28"/>
        </w:rPr>
      </w:pPr>
      <w:r w:rsidRPr="002A7412">
        <w:rPr>
          <w:bCs/>
          <w:color w:val="000000"/>
          <w:spacing w:val="5"/>
          <w:sz w:val="28"/>
          <w:szCs w:val="28"/>
        </w:rPr>
        <w:t>Ростовская область Сальский район</w:t>
      </w:r>
    </w:p>
    <w:p w:rsidR="00E714EF" w:rsidRPr="002A7412" w:rsidRDefault="00E714EF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  <w:r w:rsidRPr="002A7412">
        <w:rPr>
          <w:bCs/>
          <w:color w:val="000000"/>
          <w:spacing w:val="4"/>
          <w:sz w:val="28"/>
          <w:szCs w:val="28"/>
        </w:rPr>
        <w:t>Администрация Гигантовского сельского поселения</w:t>
      </w:r>
    </w:p>
    <w:p w:rsidR="009048A8" w:rsidRPr="002A7412" w:rsidRDefault="009048A8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</w:p>
    <w:p w:rsidR="00E714EF" w:rsidRPr="00DC6A83" w:rsidRDefault="00E714EF" w:rsidP="00E714EF">
      <w:pPr>
        <w:shd w:val="clear" w:color="auto" w:fill="FFFFFF"/>
        <w:spacing w:line="274" w:lineRule="exact"/>
        <w:ind w:left="14"/>
        <w:jc w:val="center"/>
        <w:rPr>
          <w:b/>
          <w:bCs/>
          <w:color w:val="000000"/>
          <w:spacing w:val="4"/>
          <w:sz w:val="26"/>
          <w:szCs w:val="26"/>
        </w:rPr>
      </w:pPr>
    </w:p>
    <w:p w:rsidR="00E714EF" w:rsidRPr="002A7412" w:rsidRDefault="004B7039" w:rsidP="00E714EF">
      <w:pPr>
        <w:shd w:val="clear" w:color="auto" w:fill="FFFFFF"/>
        <w:ind w:right="86"/>
        <w:jc w:val="center"/>
        <w:rPr>
          <w:b/>
          <w:bCs/>
          <w:color w:val="000000"/>
          <w:spacing w:val="-5"/>
          <w:w w:val="144"/>
          <w:sz w:val="28"/>
          <w:szCs w:val="28"/>
        </w:rPr>
      </w:pPr>
      <w:r w:rsidRPr="002A7412">
        <w:rPr>
          <w:b/>
          <w:color w:val="000000"/>
          <w:spacing w:val="-7"/>
          <w:w w:val="112"/>
          <w:sz w:val="28"/>
          <w:szCs w:val="28"/>
        </w:rPr>
        <w:t xml:space="preserve">  </w:t>
      </w:r>
      <w:r w:rsidR="00E714EF" w:rsidRPr="002A7412">
        <w:rPr>
          <w:b/>
          <w:color w:val="000000"/>
          <w:spacing w:val="-7"/>
          <w:w w:val="112"/>
          <w:sz w:val="28"/>
          <w:szCs w:val="28"/>
        </w:rPr>
        <w:t>ПОСТАНОВЛЕНИ</w:t>
      </w:r>
      <w:r w:rsidR="009E7475" w:rsidRPr="002A7412">
        <w:rPr>
          <w:b/>
          <w:color w:val="000000"/>
          <w:spacing w:val="-7"/>
          <w:w w:val="112"/>
          <w:sz w:val="28"/>
          <w:szCs w:val="28"/>
        </w:rPr>
        <w:t>Е</w:t>
      </w:r>
    </w:p>
    <w:p w:rsidR="00844731" w:rsidRPr="00732165" w:rsidRDefault="00844731" w:rsidP="002A7412">
      <w:pPr>
        <w:shd w:val="clear" w:color="auto" w:fill="FFFFFF"/>
        <w:tabs>
          <w:tab w:val="left" w:pos="4018"/>
          <w:tab w:val="left" w:pos="7896"/>
        </w:tabs>
        <w:spacing w:before="643"/>
        <w:ind w:left="173"/>
        <w:jc w:val="both"/>
        <w:rPr>
          <w:color w:val="000000"/>
          <w:spacing w:val="7"/>
          <w:sz w:val="26"/>
          <w:szCs w:val="26"/>
        </w:rPr>
      </w:pPr>
      <w:r w:rsidRPr="002A7412">
        <w:rPr>
          <w:color w:val="000000"/>
          <w:sz w:val="28"/>
          <w:szCs w:val="28"/>
        </w:rPr>
        <w:tab/>
      </w:r>
      <w:r w:rsidR="00E714EF" w:rsidRPr="00732165">
        <w:rPr>
          <w:color w:val="000000"/>
          <w:spacing w:val="7"/>
          <w:sz w:val="26"/>
          <w:szCs w:val="26"/>
        </w:rPr>
        <w:t>п.</w:t>
      </w:r>
      <w:r w:rsidR="00DC6A83" w:rsidRPr="00732165">
        <w:rPr>
          <w:color w:val="000000"/>
          <w:spacing w:val="7"/>
          <w:sz w:val="26"/>
          <w:szCs w:val="26"/>
        </w:rPr>
        <w:t xml:space="preserve"> </w:t>
      </w:r>
      <w:r w:rsidR="00E714EF" w:rsidRPr="00732165">
        <w:rPr>
          <w:color w:val="000000"/>
          <w:spacing w:val="7"/>
          <w:sz w:val="26"/>
          <w:szCs w:val="26"/>
        </w:rPr>
        <w:t>Гигант</w:t>
      </w:r>
    </w:p>
    <w:p w:rsidR="00DC6A83" w:rsidRPr="002A7412" w:rsidRDefault="00DC6A83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sz w:val="28"/>
          <w:szCs w:val="28"/>
        </w:rPr>
      </w:pPr>
    </w:p>
    <w:p w:rsidR="002A7412" w:rsidRPr="00174589" w:rsidRDefault="008B6C16" w:rsidP="002A7412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E563B">
        <w:rPr>
          <w:sz w:val="28"/>
          <w:szCs w:val="28"/>
        </w:rPr>
        <w:t>1</w:t>
      </w:r>
      <w:r w:rsidR="00813B3C">
        <w:rPr>
          <w:sz w:val="28"/>
          <w:szCs w:val="28"/>
        </w:rPr>
        <w:t>8</w:t>
      </w:r>
      <w:r w:rsidR="00E23A08" w:rsidRPr="00E23A08">
        <w:rPr>
          <w:sz w:val="28"/>
          <w:szCs w:val="28"/>
        </w:rPr>
        <w:t>.12.</w:t>
      </w:r>
      <w:bookmarkStart w:id="0" w:name="_GoBack"/>
      <w:bookmarkEnd w:id="0"/>
      <w:r w:rsidR="006A7E25" w:rsidRPr="00E23A08">
        <w:rPr>
          <w:sz w:val="28"/>
          <w:szCs w:val="28"/>
        </w:rPr>
        <w:t>202</w:t>
      </w:r>
      <w:r w:rsidR="00813B3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A7412" w:rsidRPr="00174589">
        <w:rPr>
          <w:sz w:val="28"/>
          <w:szCs w:val="28"/>
        </w:rPr>
        <w:t xml:space="preserve">                                                                      </w:t>
      </w:r>
      <w:r w:rsidR="002A7412">
        <w:rPr>
          <w:sz w:val="28"/>
          <w:szCs w:val="28"/>
        </w:rPr>
        <w:t xml:space="preserve">                         </w:t>
      </w:r>
      <w:r w:rsidR="002A7412" w:rsidRPr="00174589">
        <w:rPr>
          <w:sz w:val="28"/>
          <w:szCs w:val="28"/>
        </w:rPr>
        <w:t>№</w:t>
      </w:r>
      <w:r w:rsidR="00CC3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3B3C">
        <w:rPr>
          <w:sz w:val="28"/>
          <w:szCs w:val="28"/>
        </w:rPr>
        <w:t>293</w:t>
      </w:r>
    </w:p>
    <w:p w:rsidR="002A7412" w:rsidRPr="00443EC9" w:rsidRDefault="002A7412" w:rsidP="002A7412">
      <w:r w:rsidRPr="0085055D">
        <w:t xml:space="preserve">                                                                                               </w:t>
      </w:r>
      <w:r>
        <w:t xml:space="preserve">                    </w:t>
      </w:r>
      <w:r w:rsidRPr="0085055D">
        <w:t xml:space="preserve">                                                      </w:t>
      </w:r>
    </w:p>
    <w:p w:rsidR="002A7412" w:rsidRPr="00732165" w:rsidRDefault="002A7412" w:rsidP="002A7412">
      <w:pPr>
        <w:tabs>
          <w:tab w:val="left" w:pos="5625"/>
        </w:tabs>
        <w:jc w:val="both"/>
        <w:rPr>
          <w:sz w:val="26"/>
          <w:szCs w:val="26"/>
        </w:rPr>
      </w:pPr>
      <w:r w:rsidRPr="00732165">
        <w:rPr>
          <w:sz w:val="26"/>
          <w:szCs w:val="26"/>
        </w:rPr>
        <w:t xml:space="preserve">О проведении капитального ремонта </w:t>
      </w:r>
    </w:p>
    <w:p w:rsidR="002A7412" w:rsidRPr="00732165" w:rsidRDefault="004209EF" w:rsidP="002A7412">
      <w:pPr>
        <w:tabs>
          <w:tab w:val="left" w:pos="5625"/>
        </w:tabs>
        <w:jc w:val="both"/>
        <w:rPr>
          <w:sz w:val="26"/>
          <w:szCs w:val="26"/>
        </w:rPr>
      </w:pPr>
      <w:r w:rsidRPr="00732165">
        <w:rPr>
          <w:sz w:val="26"/>
          <w:szCs w:val="26"/>
        </w:rPr>
        <w:t>в 202</w:t>
      </w:r>
      <w:r w:rsidR="00813B3C" w:rsidRPr="00732165">
        <w:rPr>
          <w:sz w:val="26"/>
          <w:szCs w:val="26"/>
        </w:rPr>
        <w:t>5</w:t>
      </w:r>
      <w:r w:rsidR="002A7412" w:rsidRPr="00732165">
        <w:rPr>
          <w:sz w:val="26"/>
          <w:szCs w:val="26"/>
        </w:rPr>
        <w:t xml:space="preserve"> году общего  имущества </w:t>
      </w:r>
    </w:p>
    <w:p w:rsidR="002A7412" w:rsidRPr="00732165" w:rsidRDefault="002A7412" w:rsidP="002A7412">
      <w:pPr>
        <w:tabs>
          <w:tab w:val="left" w:pos="5625"/>
        </w:tabs>
        <w:jc w:val="both"/>
        <w:rPr>
          <w:sz w:val="26"/>
          <w:szCs w:val="26"/>
        </w:rPr>
      </w:pPr>
      <w:r w:rsidRPr="00732165">
        <w:rPr>
          <w:sz w:val="26"/>
          <w:szCs w:val="26"/>
        </w:rPr>
        <w:t xml:space="preserve">в многоквартирных домах на </w:t>
      </w:r>
    </w:p>
    <w:p w:rsidR="002A7412" w:rsidRPr="00732165" w:rsidRDefault="002A7412" w:rsidP="002A7412">
      <w:pPr>
        <w:tabs>
          <w:tab w:val="left" w:pos="5625"/>
        </w:tabs>
        <w:jc w:val="both"/>
        <w:rPr>
          <w:sz w:val="26"/>
          <w:szCs w:val="26"/>
        </w:rPr>
      </w:pPr>
      <w:r w:rsidRPr="00732165">
        <w:rPr>
          <w:sz w:val="26"/>
          <w:szCs w:val="26"/>
        </w:rPr>
        <w:t xml:space="preserve">территории Гигантовского </w:t>
      </w:r>
    </w:p>
    <w:p w:rsidR="000A5817" w:rsidRPr="00732165" w:rsidRDefault="002A7412" w:rsidP="002A7412">
      <w:pPr>
        <w:tabs>
          <w:tab w:val="left" w:pos="5625"/>
        </w:tabs>
        <w:jc w:val="both"/>
        <w:rPr>
          <w:sz w:val="26"/>
          <w:szCs w:val="26"/>
        </w:rPr>
      </w:pPr>
      <w:r w:rsidRPr="00732165">
        <w:rPr>
          <w:sz w:val="26"/>
          <w:szCs w:val="26"/>
        </w:rPr>
        <w:t xml:space="preserve">сельского поселения </w:t>
      </w:r>
      <w:r w:rsidR="000A5817" w:rsidRPr="00732165">
        <w:rPr>
          <w:sz w:val="26"/>
          <w:szCs w:val="26"/>
        </w:rPr>
        <w:t xml:space="preserve">Сальского района </w:t>
      </w:r>
    </w:p>
    <w:p w:rsidR="002A7412" w:rsidRPr="00732165" w:rsidRDefault="002A7412" w:rsidP="002A7412">
      <w:pPr>
        <w:tabs>
          <w:tab w:val="left" w:pos="5625"/>
        </w:tabs>
        <w:jc w:val="both"/>
        <w:rPr>
          <w:sz w:val="26"/>
          <w:szCs w:val="26"/>
        </w:rPr>
      </w:pPr>
      <w:r w:rsidRPr="00732165">
        <w:rPr>
          <w:sz w:val="26"/>
          <w:szCs w:val="26"/>
        </w:rPr>
        <w:t>в соответствии</w:t>
      </w:r>
    </w:p>
    <w:p w:rsidR="002A7412" w:rsidRPr="00732165" w:rsidRDefault="002A7412" w:rsidP="002A7412">
      <w:pPr>
        <w:tabs>
          <w:tab w:val="left" w:pos="5625"/>
        </w:tabs>
        <w:jc w:val="both"/>
        <w:rPr>
          <w:sz w:val="26"/>
          <w:szCs w:val="26"/>
        </w:rPr>
      </w:pPr>
      <w:r w:rsidRPr="00732165">
        <w:rPr>
          <w:sz w:val="26"/>
          <w:szCs w:val="26"/>
        </w:rPr>
        <w:t>с Региональной программой</w:t>
      </w:r>
    </w:p>
    <w:p w:rsidR="002A7412" w:rsidRDefault="002A7412" w:rsidP="00732165">
      <w:pPr>
        <w:jc w:val="both"/>
      </w:pP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  <w:r w:rsidRPr="00174589">
        <w:t xml:space="preserve">             </w:t>
      </w:r>
      <w:r w:rsidRPr="00721063">
        <w:rPr>
          <w:sz w:val="28"/>
          <w:szCs w:val="28"/>
        </w:rPr>
        <w:t>В соответствии с частью 6 статьи 189 Жилищного кодекса Российской Федерации, Постановлением Правительства  Ростовской области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 от 26.12.2013 №803</w:t>
      </w:r>
    </w:p>
    <w:p w:rsidR="002A7412" w:rsidRPr="00721063" w:rsidRDefault="002A7412" w:rsidP="002A7412">
      <w:pPr>
        <w:jc w:val="both"/>
        <w:rPr>
          <w:sz w:val="28"/>
          <w:szCs w:val="28"/>
        </w:rPr>
      </w:pPr>
    </w:p>
    <w:p w:rsidR="002A7412" w:rsidRPr="00721063" w:rsidRDefault="002A7412" w:rsidP="00732165">
      <w:pPr>
        <w:jc w:val="center"/>
        <w:rPr>
          <w:sz w:val="28"/>
          <w:szCs w:val="28"/>
        </w:rPr>
      </w:pPr>
      <w:r w:rsidRPr="00721063">
        <w:rPr>
          <w:sz w:val="28"/>
          <w:szCs w:val="28"/>
        </w:rPr>
        <w:t>ПОСТАНОВЛЯЮ:</w:t>
      </w:r>
    </w:p>
    <w:p w:rsidR="002A7412" w:rsidRDefault="002A7412" w:rsidP="00732165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1.  Провести капитальный ремонт общедомового имущества в многоквартирных домах, на территории </w:t>
      </w:r>
      <w:r>
        <w:rPr>
          <w:sz w:val="28"/>
          <w:szCs w:val="28"/>
        </w:rPr>
        <w:t>Гигантовского сельского</w:t>
      </w:r>
      <w:r w:rsidRPr="00721063">
        <w:rPr>
          <w:sz w:val="28"/>
          <w:szCs w:val="28"/>
        </w:rPr>
        <w:t xml:space="preserve"> поселения в соответствии с Региональной программой по проведению капитального ремонта общего имущества в многоквартирных домах на территории Ростовской области на 2014-2049 годы и предложениями регионального оператора.</w:t>
      </w:r>
    </w:p>
    <w:p w:rsidR="002A7412" w:rsidRDefault="002A7412" w:rsidP="00732165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>2. Утвердить перечень работ по капитальному ремонту, смету расходов на капитальный ремонт, сроки проведения капитального ремонта, источники финансирования капитального ремонта, должностное лицо, уполномоченное участвовать в приемке выполненных работ по капитальному ремонту, в том числе подписывать акты согласно Приложению №1 к настоящему постановлению.</w:t>
      </w:r>
    </w:p>
    <w:p w:rsidR="002A7412" w:rsidRDefault="002A7412" w:rsidP="00732165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3.  Настоящее постановление подлежит размещению на официальном сайте Администрации </w:t>
      </w:r>
      <w:r>
        <w:rPr>
          <w:sz w:val="28"/>
          <w:szCs w:val="28"/>
        </w:rPr>
        <w:t>Гигантовского сельского</w:t>
      </w:r>
      <w:r w:rsidRPr="00721063">
        <w:rPr>
          <w:sz w:val="28"/>
          <w:szCs w:val="28"/>
        </w:rPr>
        <w:t xml:space="preserve"> поселения.</w:t>
      </w:r>
    </w:p>
    <w:p w:rsidR="002A7412" w:rsidRPr="00721063" w:rsidRDefault="002A7412" w:rsidP="00732165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4. Настоящее постановление вступает в силу с момента официального опубликования и распространяет свое действия на </w:t>
      </w:r>
      <w:r w:rsidR="006B11AA">
        <w:rPr>
          <w:sz w:val="28"/>
          <w:szCs w:val="28"/>
        </w:rPr>
        <w:t>отношения, возникшие с 01.01.202</w:t>
      </w:r>
      <w:r w:rsidR="00813B3C">
        <w:rPr>
          <w:sz w:val="28"/>
          <w:szCs w:val="28"/>
        </w:rPr>
        <w:t>5</w:t>
      </w:r>
      <w:r w:rsidRPr="00721063">
        <w:rPr>
          <w:sz w:val="28"/>
          <w:szCs w:val="28"/>
        </w:rPr>
        <w:t xml:space="preserve"> года.</w:t>
      </w: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sz w:val="28"/>
          <w:szCs w:val="28"/>
        </w:rPr>
        <w:t>специалиста по муниципальному хозяйству</w:t>
      </w:r>
      <w:r w:rsidRPr="0072106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Гигантовского сельского</w:t>
      </w:r>
      <w:r w:rsidRPr="0072106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  <w:r w:rsidRPr="00721063">
        <w:rPr>
          <w:sz w:val="28"/>
          <w:szCs w:val="28"/>
        </w:rPr>
        <w:t xml:space="preserve"> </w:t>
      </w:r>
    </w:p>
    <w:p w:rsidR="002A7412" w:rsidRDefault="002A7412" w:rsidP="002A7412">
      <w:pPr>
        <w:tabs>
          <w:tab w:val="left" w:pos="0"/>
        </w:tabs>
      </w:pPr>
    </w:p>
    <w:p w:rsidR="00DC6A83" w:rsidRPr="00DC6A83" w:rsidRDefault="00DC6A83" w:rsidP="002A7412">
      <w:pPr>
        <w:pStyle w:val="ConsPlusTitle"/>
        <w:widowControl w:val="0"/>
        <w:outlineLvl w:val="0"/>
        <w:rPr>
          <w:sz w:val="26"/>
          <w:szCs w:val="26"/>
        </w:rPr>
      </w:pPr>
    </w:p>
    <w:p w:rsidR="00DC6A83" w:rsidRPr="002A7412" w:rsidRDefault="00DC6A83" w:rsidP="00DC6A83">
      <w:pPr>
        <w:rPr>
          <w:sz w:val="28"/>
          <w:szCs w:val="28"/>
        </w:rPr>
      </w:pPr>
      <w:r w:rsidRPr="002A7412">
        <w:rPr>
          <w:sz w:val="28"/>
          <w:szCs w:val="28"/>
        </w:rPr>
        <w:t>Глава</w:t>
      </w:r>
      <w:r w:rsidR="002D0392" w:rsidRPr="002A7412">
        <w:rPr>
          <w:sz w:val="28"/>
          <w:szCs w:val="28"/>
        </w:rPr>
        <w:t xml:space="preserve"> Администрации </w:t>
      </w:r>
    </w:p>
    <w:p w:rsidR="00DC6A83" w:rsidRPr="002A7412" w:rsidRDefault="00DC6A83" w:rsidP="00DC6A83">
      <w:pPr>
        <w:rPr>
          <w:sz w:val="28"/>
          <w:szCs w:val="28"/>
        </w:rPr>
      </w:pPr>
      <w:r w:rsidRPr="002A7412">
        <w:rPr>
          <w:sz w:val="28"/>
          <w:szCs w:val="28"/>
        </w:rPr>
        <w:t xml:space="preserve">Гигантовского сельского поселения                                       </w:t>
      </w:r>
      <w:r w:rsidR="002A7412">
        <w:rPr>
          <w:sz w:val="28"/>
          <w:szCs w:val="28"/>
        </w:rPr>
        <w:t xml:space="preserve">      </w:t>
      </w:r>
      <w:r w:rsidR="000A6E44" w:rsidRPr="002A7412">
        <w:rPr>
          <w:sz w:val="28"/>
          <w:szCs w:val="28"/>
        </w:rPr>
        <w:t xml:space="preserve">   Ю. М. Штельман</w:t>
      </w:r>
    </w:p>
    <w:p w:rsidR="000A6E44" w:rsidRDefault="000A6E44" w:rsidP="00DC6A83">
      <w:pPr>
        <w:rPr>
          <w:sz w:val="26"/>
          <w:szCs w:val="26"/>
        </w:rPr>
      </w:pPr>
    </w:p>
    <w:p w:rsidR="00732165" w:rsidRDefault="00732165" w:rsidP="00732165">
      <w:pPr>
        <w:pageBreakBefore/>
        <w:spacing w:line="233" w:lineRule="auto"/>
        <w:jc w:val="right"/>
        <w:outlineLvl w:val="0"/>
      </w:pPr>
      <w:r w:rsidRPr="000A6E44">
        <w:lastRenderedPageBreak/>
        <w:t>Приложение № 1 к постановлению</w:t>
      </w:r>
    </w:p>
    <w:p w:rsidR="00732165" w:rsidRDefault="00732165" w:rsidP="00732165">
      <w:pPr>
        <w:spacing w:line="233" w:lineRule="auto"/>
        <w:jc w:val="right"/>
        <w:outlineLvl w:val="0"/>
      </w:pPr>
      <w:r w:rsidRPr="000A6E44">
        <w:t>Администрации Гигантовского</w:t>
      </w:r>
      <w:r>
        <w:t xml:space="preserve"> сельского поселения</w:t>
      </w:r>
    </w:p>
    <w:p w:rsidR="008A5053" w:rsidRDefault="00732165" w:rsidP="00732165">
      <w:pPr>
        <w:spacing w:line="233" w:lineRule="auto"/>
        <w:jc w:val="right"/>
        <w:outlineLvl w:val="0"/>
      </w:pPr>
      <w:r>
        <w:t>От 18.12.2024 № 293</w:t>
      </w:r>
    </w:p>
    <w:tbl>
      <w:tblPr>
        <w:tblpPr w:leftFromText="180" w:rightFromText="180" w:vertAnchor="text" w:horzAnchor="margin" w:tblpXSpec="center" w:tblpY="299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1560"/>
        <w:gridCol w:w="851"/>
        <w:gridCol w:w="1559"/>
        <w:gridCol w:w="1701"/>
        <w:gridCol w:w="2554"/>
      </w:tblGrid>
      <w:tr w:rsidR="00721025" w:rsidRPr="007F688B" w:rsidTr="00721025">
        <w:trPr>
          <w:trHeight w:val="2404"/>
        </w:trPr>
        <w:tc>
          <w:tcPr>
            <w:tcW w:w="568" w:type="dxa"/>
            <w:shd w:val="clear" w:color="auto" w:fill="auto"/>
          </w:tcPr>
          <w:p w:rsidR="00732165" w:rsidRDefault="00732165" w:rsidP="00732165">
            <w:pPr>
              <w:spacing w:line="233" w:lineRule="auto"/>
              <w:jc w:val="right"/>
              <w:outlineLvl w:val="0"/>
            </w:pPr>
          </w:p>
          <w:p w:rsidR="00721025" w:rsidRPr="00015BB2" w:rsidRDefault="00721025" w:rsidP="00721025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№</w:t>
            </w:r>
          </w:p>
          <w:p w:rsidR="00721025" w:rsidRPr="00015BB2" w:rsidRDefault="00721025" w:rsidP="00721025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0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560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Виды работ по капитальному ремонту</w:t>
            </w:r>
          </w:p>
        </w:tc>
        <w:tc>
          <w:tcPr>
            <w:tcW w:w="85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Срок и проведения капитального ремонта</w:t>
            </w:r>
          </w:p>
        </w:tc>
        <w:tc>
          <w:tcPr>
            <w:tcW w:w="1559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Стоимость согласно сметы расходов на капитальный ремонт</w:t>
            </w:r>
          </w:p>
        </w:tc>
        <w:tc>
          <w:tcPr>
            <w:tcW w:w="170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Источники финансирования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Должностное лицо, органа местного самоуправления, уполномоченное участвовать в приемке выполненных работ по капитальному ремонту, в том числе подписывать соответствующие акты (ФИО, должность)</w:t>
            </w:r>
          </w:p>
        </w:tc>
      </w:tr>
      <w:tr w:rsidR="00721025" w:rsidRPr="007F688B" w:rsidTr="00721025">
        <w:tc>
          <w:tcPr>
            <w:tcW w:w="56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Сальский район, поселок Гигант, пер. Клубный, 14</w:t>
            </w:r>
          </w:p>
        </w:tc>
        <w:tc>
          <w:tcPr>
            <w:tcW w:w="1560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85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eastAsia="Arial" w:hAnsi="Times New Roman" w:cs="Times New Roman"/>
                <w:b/>
                <w:color w:val="000000"/>
              </w:rPr>
              <w:t>3 618 784,40</w:t>
            </w:r>
          </w:p>
        </w:tc>
        <w:tc>
          <w:tcPr>
            <w:tcW w:w="170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Карпенко М.А.</w:t>
            </w:r>
          </w:p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721025" w:rsidRPr="007F688B" w:rsidTr="00721025">
        <w:tc>
          <w:tcPr>
            <w:tcW w:w="56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Сальский район, поселок Гигант, пер. Клубный , 6</w:t>
            </w:r>
          </w:p>
        </w:tc>
        <w:tc>
          <w:tcPr>
            <w:tcW w:w="1560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Ремонт электро</w:t>
            </w:r>
            <w:r>
              <w:rPr>
                <w:rFonts w:ascii="Times New Roman" w:hAnsi="Times New Roman" w:cs="Times New Roman"/>
              </w:rPr>
              <w:t>-</w:t>
            </w:r>
            <w:r w:rsidRPr="00015BB2">
              <w:rPr>
                <w:rFonts w:ascii="Times New Roman" w:hAnsi="Times New Roman" w:cs="Times New Roman"/>
              </w:rPr>
              <w:t>снабжения,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BB2">
              <w:rPr>
                <w:rFonts w:ascii="Times New Roman" w:hAnsi="Times New Roman" w:cs="Times New Roman"/>
              </w:rPr>
              <w:t>тепло</w:t>
            </w:r>
            <w:r>
              <w:rPr>
                <w:rFonts w:ascii="Times New Roman" w:hAnsi="Times New Roman" w:cs="Times New Roman"/>
              </w:rPr>
              <w:t>-</w:t>
            </w:r>
            <w:r w:rsidRPr="00015BB2">
              <w:rPr>
                <w:rFonts w:ascii="Times New Roman" w:hAnsi="Times New Roman" w:cs="Times New Roman"/>
              </w:rPr>
              <w:t>снабжения водо</w:t>
            </w:r>
            <w:r>
              <w:rPr>
                <w:rFonts w:ascii="Times New Roman" w:hAnsi="Times New Roman" w:cs="Times New Roman"/>
              </w:rPr>
              <w:t>-</w:t>
            </w:r>
            <w:r w:rsidRPr="00015BB2">
              <w:rPr>
                <w:rFonts w:ascii="Times New Roman" w:hAnsi="Times New Roman" w:cs="Times New Roman"/>
              </w:rPr>
              <w:t>снабжения, водоотведения</w:t>
            </w:r>
          </w:p>
        </w:tc>
        <w:tc>
          <w:tcPr>
            <w:tcW w:w="85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15BB2">
              <w:rPr>
                <w:rFonts w:ascii="Times New Roman" w:eastAsia="Arial" w:hAnsi="Times New Roman" w:cs="Times New Roman"/>
                <w:b/>
                <w:color w:val="000000"/>
              </w:rPr>
              <w:t>10 160 753,20</w:t>
            </w:r>
          </w:p>
        </w:tc>
        <w:tc>
          <w:tcPr>
            <w:tcW w:w="170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Карпенко М.А.</w:t>
            </w:r>
          </w:p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721025" w:rsidRPr="007F688B" w:rsidTr="00721025">
        <w:tc>
          <w:tcPr>
            <w:tcW w:w="56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Сальский район, поселок Гигант, ул. Заводская,2</w:t>
            </w:r>
          </w:p>
        </w:tc>
        <w:tc>
          <w:tcPr>
            <w:tcW w:w="1560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Ремонт электро</w:t>
            </w:r>
            <w:r>
              <w:rPr>
                <w:rFonts w:ascii="Times New Roman" w:hAnsi="Times New Roman" w:cs="Times New Roman"/>
              </w:rPr>
              <w:t>-</w:t>
            </w:r>
            <w:r w:rsidRPr="00015BB2"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85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15BB2">
              <w:rPr>
                <w:rFonts w:ascii="Times New Roman" w:eastAsia="Arial" w:hAnsi="Times New Roman" w:cs="Times New Roman"/>
                <w:b/>
                <w:color w:val="000000"/>
              </w:rPr>
              <w:t>3 548 644,44</w:t>
            </w:r>
          </w:p>
        </w:tc>
        <w:tc>
          <w:tcPr>
            <w:tcW w:w="170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Карпенко М.А.</w:t>
            </w:r>
          </w:p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721025" w:rsidRPr="007F688B" w:rsidTr="00721025">
        <w:tc>
          <w:tcPr>
            <w:tcW w:w="56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Сальский район, поселок Гигант, ул. Красная,3</w:t>
            </w:r>
          </w:p>
        </w:tc>
        <w:tc>
          <w:tcPr>
            <w:tcW w:w="1560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Ремонт электро</w:t>
            </w:r>
            <w:r>
              <w:rPr>
                <w:rFonts w:ascii="Times New Roman" w:hAnsi="Times New Roman" w:cs="Times New Roman"/>
              </w:rPr>
              <w:t>-</w:t>
            </w:r>
            <w:r w:rsidRPr="00015BB2"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85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15BB2">
              <w:rPr>
                <w:rFonts w:ascii="Times New Roman" w:eastAsia="Arial" w:hAnsi="Times New Roman" w:cs="Times New Roman"/>
                <w:b/>
                <w:color w:val="000000"/>
              </w:rPr>
              <w:t>5 592 028,70</w:t>
            </w:r>
          </w:p>
        </w:tc>
        <w:tc>
          <w:tcPr>
            <w:tcW w:w="170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Карпенко М.А.</w:t>
            </w:r>
          </w:p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721025" w:rsidRPr="007F688B" w:rsidTr="00721025">
        <w:tc>
          <w:tcPr>
            <w:tcW w:w="56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Сальский район, поселок Гигант, ул. Красная,5</w:t>
            </w:r>
          </w:p>
        </w:tc>
        <w:tc>
          <w:tcPr>
            <w:tcW w:w="1560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Ремонт электроснабжения</w:t>
            </w:r>
          </w:p>
        </w:tc>
        <w:tc>
          <w:tcPr>
            <w:tcW w:w="85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15BB2">
              <w:rPr>
                <w:rFonts w:ascii="Times New Roman" w:eastAsia="Arial" w:hAnsi="Times New Roman" w:cs="Times New Roman"/>
                <w:b/>
                <w:color w:val="000000"/>
              </w:rPr>
              <w:t>4 766 163,34</w:t>
            </w:r>
          </w:p>
        </w:tc>
        <w:tc>
          <w:tcPr>
            <w:tcW w:w="170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Карпенко М.А.</w:t>
            </w:r>
          </w:p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721025" w:rsidRPr="007F688B" w:rsidTr="00721025">
        <w:tc>
          <w:tcPr>
            <w:tcW w:w="56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Сальский район, поселок Гигант, ул. Красная,9</w:t>
            </w:r>
          </w:p>
        </w:tc>
        <w:tc>
          <w:tcPr>
            <w:tcW w:w="1560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85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15BB2">
              <w:rPr>
                <w:rFonts w:ascii="Times New Roman" w:eastAsia="Arial" w:hAnsi="Times New Roman" w:cs="Times New Roman"/>
                <w:b/>
                <w:color w:val="000000"/>
              </w:rPr>
              <w:t>6 118 993,44</w:t>
            </w:r>
          </w:p>
        </w:tc>
        <w:tc>
          <w:tcPr>
            <w:tcW w:w="170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Карпенко М.А.</w:t>
            </w:r>
          </w:p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721025" w:rsidRPr="007F688B" w:rsidTr="00721025">
        <w:tc>
          <w:tcPr>
            <w:tcW w:w="56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Сальский район, поселок Гигант, ул. Ленина,81</w:t>
            </w:r>
          </w:p>
        </w:tc>
        <w:tc>
          <w:tcPr>
            <w:tcW w:w="1560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Ремонт тепло</w:t>
            </w:r>
            <w:r>
              <w:rPr>
                <w:rFonts w:ascii="Times New Roman" w:hAnsi="Times New Roman" w:cs="Times New Roman"/>
              </w:rPr>
              <w:t>-</w:t>
            </w:r>
            <w:r w:rsidRPr="00015BB2">
              <w:rPr>
                <w:rFonts w:ascii="Times New Roman" w:hAnsi="Times New Roman" w:cs="Times New Roman"/>
              </w:rPr>
              <w:t>снабжения водо</w:t>
            </w:r>
            <w:r>
              <w:rPr>
                <w:rFonts w:ascii="Times New Roman" w:hAnsi="Times New Roman" w:cs="Times New Roman"/>
              </w:rPr>
              <w:t>-</w:t>
            </w:r>
            <w:r w:rsidRPr="00015BB2">
              <w:rPr>
                <w:rFonts w:ascii="Times New Roman" w:hAnsi="Times New Roman" w:cs="Times New Roman"/>
              </w:rPr>
              <w:t>снабжения, водоотведения</w:t>
            </w:r>
          </w:p>
        </w:tc>
        <w:tc>
          <w:tcPr>
            <w:tcW w:w="85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15BB2">
              <w:rPr>
                <w:rFonts w:ascii="Times New Roman" w:eastAsia="Arial" w:hAnsi="Times New Roman" w:cs="Times New Roman"/>
                <w:b/>
                <w:color w:val="000000"/>
              </w:rPr>
              <w:t>4 389 664,01</w:t>
            </w:r>
          </w:p>
        </w:tc>
        <w:tc>
          <w:tcPr>
            <w:tcW w:w="170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Карпенко М.А.</w:t>
            </w:r>
          </w:p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721025" w:rsidRPr="007F688B" w:rsidTr="00721025">
        <w:trPr>
          <w:trHeight w:val="984"/>
        </w:trPr>
        <w:tc>
          <w:tcPr>
            <w:tcW w:w="56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Сальский район, поселок Гигант, ул. Учебная,1а</w:t>
            </w:r>
          </w:p>
        </w:tc>
        <w:tc>
          <w:tcPr>
            <w:tcW w:w="1560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Ремонт электро</w:t>
            </w:r>
            <w:r>
              <w:rPr>
                <w:rFonts w:ascii="Times New Roman" w:hAnsi="Times New Roman" w:cs="Times New Roman"/>
              </w:rPr>
              <w:t>-</w:t>
            </w:r>
            <w:r w:rsidRPr="00015BB2"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85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15BB2">
              <w:rPr>
                <w:rFonts w:ascii="Times New Roman" w:eastAsia="Arial" w:hAnsi="Times New Roman" w:cs="Times New Roman"/>
                <w:b/>
                <w:color w:val="000000"/>
              </w:rPr>
              <w:t>2 677 954,24</w:t>
            </w:r>
          </w:p>
        </w:tc>
        <w:tc>
          <w:tcPr>
            <w:tcW w:w="170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Карпенко М.А.</w:t>
            </w:r>
          </w:p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Ведущий специалист</w:t>
            </w:r>
          </w:p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25" w:rsidRPr="007F688B" w:rsidTr="00721025">
        <w:trPr>
          <w:trHeight w:val="1101"/>
        </w:trPr>
        <w:tc>
          <w:tcPr>
            <w:tcW w:w="56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Сальский район, поселок Гигант, ул. Учебная,32</w:t>
            </w:r>
          </w:p>
        </w:tc>
        <w:tc>
          <w:tcPr>
            <w:tcW w:w="1560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Ремонт газоснабжения</w:t>
            </w:r>
          </w:p>
        </w:tc>
        <w:tc>
          <w:tcPr>
            <w:tcW w:w="85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15BB2">
              <w:rPr>
                <w:rFonts w:ascii="Times New Roman" w:eastAsia="Arial" w:hAnsi="Times New Roman" w:cs="Times New Roman"/>
                <w:b/>
                <w:color w:val="000000"/>
              </w:rPr>
              <w:t>3 438 886,54</w:t>
            </w:r>
          </w:p>
        </w:tc>
        <w:tc>
          <w:tcPr>
            <w:tcW w:w="170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Карпенко М.А.</w:t>
            </w:r>
          </w:p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721025" w:rsidRPr="007F688B" w:rsidTr="00721025">
        <w:tc>
          <w:tcPr>
            <w:tcW w:w="56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Сальский район, поселок Гигант, ул. Учебная,34</w:t>
            </w:r>
          </w:p>
        </w:tc>
        <w:tc>
          <w:tcPr>
            <w:tcW w:w="1560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Ремонт газоснабжения</w:t>
            </w:r>
          </w:p>
        </w:tc>
        <w:tc>
          <w:tcPr>
            <w:tcW w:w="85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015BB2">
              <w:rPr>
                <w:rFonts w:ascii="Times New Roman" w:eastAsia="Arial" w:hAnsi="Times New Roman" w:cs="Times New Roman"/>
                <w:b/>
                <w:color w:val="000000"/>
              </w:rPr>
              <w:t>3 479 308,00</w:t>
            </w:r>
          </w:p>
        </w:tc>
        <w:tc>
          <w:tcPr>
            <w:tcW w:w="170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Карпенко М.А.</w:t>
            </w:r>
          </w:p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721025" w:rsidRPr="007F688B" w:rsidTr="00721025">
        <w:tc>
          <w:tcPr>
            <w:tcW w:w="56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08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 xml:space="preserve">Сальский район, поселок </w:t>
            </w:r>
            <w:r>
              <w:rPr>
                <w:rFonts w:ascii="Times New Roman" w:hAnsi="Times New Roman" w:cs="Times New Roman"/>
              </w:rPr>
              <w:t>Сеятель Северный, ул. Победы, 4</w:t>
            </w:r>
          </w:p>
        </w:tc>
        <w:tc>
          <w:tcPr>
            <w:tcW w:w="1560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Ремонт электро</w:t>
            </w:r>
            <w:r>
              <w:rPr>
                <w:rFonts w:ascii="Times New Roman" w:hAnsi="Times New Roman" w:cs="Times New Roman"/>
              </w:rPr>
              <w:t>-</w:t>
            </w:r>
            <w:r w:rsidRPr="00015BB2"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85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2 687 422,56</w:t>
            </w:r>
          </w:p>
        </w:tc>
        <w:tc>
          <w:tcPr>
            <w:tcW w:w="1701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Карпенко М.А.</w:t>
            </w:r>
          </w:p>
          <w:p w:rsidR="00721025" w:rsidRPr="00015BB2" w:rsidRDefault="00721025" w:rsidP="00721025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15BB2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</w:tbl>
    <w:p w:rsidR="00DC6A83" w:rsidRPr="002A7412" w:rsidRDefault="00DC6A83" w:rsidP="00732165">
      <w:pPr>
        <w:spacing w:line="233" w:lineRule="auto"/>
        <w:outlineLvl w:val="0"/>
      </w:pPr>
    </w:p>
    <w:sectPr w:rsidR="00DC6A83" w:rsidRPr="002A7412" w:rsidSect="00A928B8">
      <w:type w:val="continuous"/>
      <w:pgSz w:w="11909" w:h="16834"/>
      <w:pgMar w:top="426" w:right="936" w:bottom="720" w:left="118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D0" w:rsidRDefault="003F7ED0" w:rsidP="004B7039">
      <w:r>
        <w:separator/>
      </w:r>
    </w:p>
  </w:endnote>
  <w:endnote w:type="continuationSeparator" w:id="0">
    <w:p w:rsidR="003F7ED0" w:rsidRDefault="003F7ED0" w:rsidP="004B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D0" w:rsidRDefault="003F7ED0" w:rsidP="004B7039">
      <w:r>
        <w:separator/>
      </w:r>
    </w:p>
  </w:footnote>
  <w:footnote w:type="continuationSeparator" w:id="0">
    <w:p w:rsidR="003F7ED0" w:rsidRDefault="003F7ED0" w:rsidP="004B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83013A"/>
    <w:multiLevelType w:val="singleLevel"/>
    <w:tmpl w:val="CD0AB6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EF"/>
    <w:rsid w:val="00015BB2"/>
    <w:rsid w:val="000A5817"/>
    <w:rsid w:val="000A6E44"/>
    <w:rsid w:val="000E563B"/>
    <w:rsid w:val="00101DEE"/>
    <w:rsid w:val="00126435"/>
    <w:rsid w:val="001756F8"/>
    <w:rsid w:val="00214E18"/>
    <w:rsid w:val="00243EA8"/>
    <w:rsid w:val="00256C50"/>
    <w:rsid w:val="002A7412"/>
    <w:rsid w:val="002B0139"/>
    <w:rsid w:val="002B688B"/>
    <w:rsid w:val="002C3F96"/>
    <w:rsid w:val="002D0392"/>
    <w:rsid w:val="00304BDC"/>
    <w:rsid w:val="0030771E"/>
    <w:rsid w:val="00373781"/>
    <w:rsid w:val="0038374C"/>
    <w:rsid w:val="003B7B28"/>
    <w:rsid w:val="003F7ED0"/>
    <w:rsid w:val="004209EF"/>
    <w:rsid w:val="00484A26"/>
    <w:rsid w:val="004B7039"/>
    <w:rsid w:val="0051689C"/>
    <w:rsid w:val="00527005"/>
    <w:rsid w:val="00551825"/>
    <w:rsid w:val="005602E6"/>
    <w:rsid w:val="00570D26"/>
    <w:rsid w:val="005E2E57"/>
    <w:rsid w:val="00624197"/>
    <w:rsid w:val="00627A0D"/>
    <w:rsid w:val="006319AD"/>
    <w:rsid w:val="006A7E25"/>
    <w:rsid w:val="006B11AA"/>
    <w:rsid w:val="00721025"/>
    <w:rsid w:val="00732165"/>
    <w:rsid w:val="00760280"/>
    <w:rsid w:val="00765F0D"/>
    <w:rsid w:val="007C776A"/>
    <w:rsid w:val="00813B3C"/>
    <w:rsid w:val="00844731"/>
    <w:rsid w:val="008A07BD"/>
    <w:rsid w:val="008A5053"/>
    <w:rsid w:val="008B6C16"/>
    <w:rsid w:val="008F1B31"/>
    <w:rsid w:val="009048A8"/>
    <w:rsid w:val="00964ADD"/>
    <w:rsid w:val="009A7E77"/>
    <w:rsid w:val="009B01F5"/>
    <w:rsid w:val="009B7581"/>
    <w:rsid w:val="009C0962"/>
    <w:rsid w:val="009E7475"/>
    <w:rsid w:val="00A1797A"/>
    <w:rsid w:val="00A928B8"/>
    <w:rsid w:val="00A946D2"/>
    <w:rsid w:val="00AC6F0D"/>
    <w:rsid w:val="00AE2601"/>
    <w:rsid w:val="00AE30F7"/>
    <w:rsid w:val="00B164AB"/>
    <w:rsid w:val="00C40D5B"/>
    <w:rsid w:val="00C577F1"/>
    <w:rsid w:val="00C60B8D"/>
    <w:rsid w:val="00C85F20"/>
    <w:rsid w:val="00CB349D"/>
    <w:rsid w:val="00CC38E8"/>
    <w:rsid w:val="00D16693"/>
    <w:rsid w:val="00D30CBA"/>
    <w:rsid w:val="00D41AEE"/>
    <w:rsid w:val="00D823CD"/>
    <w:rsid w:val="00DA4D0F"/>
    <w:rsid w:val="00DC36DD"/>
    <w:rsid w:val="00DC6A83"/>
    <w:rsid w:val="00E23A08"/>
    <w:rsid w:val="00E34C36"/>
    <w:rsid w:val="00E714EF"/>
    <w:rsid w:val="00EA2AAD"/>
    <w:rsid w:val="00EA6D51"/>
    <w:rsid w:val="00EB1028"/>
    <w:rsid w:val="00EE0B77"/>
    <w:rsid w:val="00F0528A"/>
    <w:rsid w:val="00F2297A"/>
    <w:rsid w:val="00F40486"/>
    <w:rsid w:val="00F409DB"/>
    <w:rsid w:val="00F476DA"/>
    <w:rsid w:val="00F770D8"/>
    <w:rsid w:val="00F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A54E38"/>
  <w15:chartTrackingRefBased/>
  <w15:docId w15:val="{D89E140E-BAD4-4883-83ED-B4626A74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3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6A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4B7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7039"/>
  </w:style>
  <w:style w:type="paragraph" w:styleId="a5">
    <w:name w:val="footer"/>
    <w:basedOn w:val="a"/>
    <w:link w:val="a6"/>
    <w:rsid w:val="004B7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7039"/>
  </w:style>
  <w:style w:type="paragraph" w:customStyle="1" w:styleId="ConsNormal">
    <w:name w:val="ConsNormal"/>
    <w:rsid w:val="002A74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E23A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23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Acer</cp:lastModifiedBy>
  <cp:revision>3</cp:revision>
  <cp:lastPrinted>2025-01-13T08:33:00Z</cp:lastPrinted>
  <dcterms:created xsi:type="dcterms:W3CDTF">2024-12-28T08:54:00Z</dcterms:created>
  <dcterms:modified xsi:type="dcterms:W3CDTF">2025-01-13T08:33:00Z</dcterms:modified>
</cp:coreProperties>
</file>