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6B" w:rsidRDefault="00B4086B" w:rsidP="00B4086B">
      <w:pPr>
        <w:jc w:val="center"/>
        <w:outlineLvl w:val="0"/>
        <w:rPr>
          <w:sz w:val="28"/>
        </w:rPr>
      </w:pPr>
      <w:r>
        <w:rPr>
          <w:sz w:val="28"/>
        </w:rPr>
        <w:t xml:space="preserve">Российская Федерация </w:t>
      </w:r>
    </w:p>
    <w:p w:rsidR="00B4086B" w:rsidRDefault="00B4086B" w:rsidP="00B4086B">
      <w:pPr>
        <w:jc w:val="center"/>
        <w:outlineLvl w:val="0"/>
        <w:rPr>
          <w:sz w:val="28"/>
        </w:rPr>
      </w:pPr>
      <w:r>
        <w:rPr>
          <w:sz w:val="28"/>
        </w:rPr>
        <w:t xml:space="preserve">Ростовская область Сальский район </w:t>
      </w:r>
    </w:p>
    <w:p w:rsidR="00B4086B" w:rsidRPr="00EA6A58" w:rsidRDefault="00B4086B" w:rsidP="00B4086B">
      <w:pPr>
        <w:jc w:val="center"/>
        <w:outlineLvl w:val="0"/>
        <w:rPr>
          <w:sz w:val="28"/>
        </w:rPr>
      </w:pPr>
      <w:r>
        <w:rPr>
          <w:sz w:val="28"/>
        </w:rPr>
        <w:t xml:space="preserve">Администрация Гигантовского  сельского поселения </w:t>
      </w:r>
    </w:p>
    <w:p w:rsidR="00B4086B" w:rsidRDefault="00B4086B" w:rsidP="00B4086B">
      <w:pPr>
        <w:jc w:val="both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60324</wp:posOffset>
                </wp:positionV>
                <wp:extent cx="6219825" cy="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1A84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4.75pt" to="480.8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" filled="t" strokeweight="3pt">
                <o:lock v:ext="edit" shapetype="f"/>
              </v:line>
            </w:pict>
          </mc:Fallback>
        </mc:AlternateContent>
      </w:r>
    </w:p>
    <w:p w:rsidR="00B4086B" w:rsidRDefault="00B4086B" w:rsidP="00B4086B">
      <w:pPr>
        <w:pStyle w:val="1"/>
        <w:rPr>
          <w:sz w:val="27"/>
        </w:rPr>
      </w:pPr>
    </w:p>
    <w:p w:rsidR="00B4086B" w:rsidRDefault="00B4086B" w:rsidP="00B4086B">
      <w:pPr>
        <w:pStyle w:val="1"/>
        <w:rPr>
          <w:sz w:val="27"/>
        </w:rPr>
      </w:pPr>
      <w:r>
        <w:rPr>
          <w:sz w:val="27"/>
        </w:rPr>
        <w:t>РАСПОРЯЖЕНИЕ</w:t>
      </w:r>
    </w:p>
    <w:p w:rsidR="00B4086B" w:rsidRDefault="00B4086B" w:rsidP="00B4086B">
      <w:pPr>
        <w:rPr>
          <w:b/>
          <w:sz w:val="27"/>
        </w:rPr>
      </w:pPr>
    </w:p>
    <w:p w:rsidR="00B4086B" w:rsidRDefault="00B85418" w:rsidP="00B4086B">
      <w:pPr>
        <w:rPr>
          <w:sz w:val="28"/>
        </w:rPr>
      </w:pPr>
      <w:r>
        <w:rPr>
          <w:sz w:val="27"/>
        </w:rPr>
        <w:t>от   07.06</w:t>
      </w:r>
      <w:r w:rsidR="00B4086B">
        <w:rPr>
          <w:sz w:val="27"/>
        </w:rPr>
        <w:t xml:space="preserve">.2024                                                                                                        </w:t>
      </w:r>
      <w:r>
        <w:rPr>
          <w:sz w:val="28"/>
        </w:rPr>
        <w:t>№ 6</w:t>
      </w:r>
      <w:r w:rsidR="00B4086B">
        <w:rPr>
          <w:sz w:val="28"/>
        </w:rPr>
        <w:t>3</w:t>
      </w:r>
    </w:p>
    <w:p w:rsidR="00B4086B" w:rsidRDefault="00B4086B" w:rsidP="00B4086B">
      <w:pPr>
        <w:jc w:val="center"/>
        <w:rPr>
          <w:sz w:val="27"/>
        </w:rPr>
      </w:pPr>
    </w:p>
    <w:p w:rsidR="00B4086B" w:rsidRDefault="00B4086B" w:rsidP="00B4086B">
      <w:pPr>
        <w:jc w:val="center"/>
        <w:rPr>
          <w:color w:val="FF0000"/>
          <w:sz w:val="27"/>
        </w:rPr>
      </w:pPr>
      <w:r>
        <w:rPr>
          <w:sz w:val="27"/>
        </w:rPr>
        <w:t>п.Гигант</w:t>
      </w:r>
    </w:p>
    <w:p w:rsidR="00B4086B" w:rsidRDefault="00B4086B" w:rsidP="00B4086B">
      <w:pPr>
        <w:jc w:val="both"/>
        <w:rPr>
          <w:color w:val="FF0000"/>
          <w:sz w:val="27"/>
        </w:rPr>
      </w:pPr>
    </w:p>
    <w:p w:rsidR="00B4086B" w:rsidRDefault="00B4086B" w:rsidP="00B4086B">
      <w:pPr>
        <w:jc w:val="center"/>
        <w:rPr>
          <w:color w:val="FF0000"/>
          <w:sz w:val="27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</w:tblGrid>
      <w:tr w:rsidR="00B4086B" w:rsidTr="00727653">
        <w:trPr>
          <w:trHeight w:val="1540"/>
        </w:trPr>
        <w:tc>
          <w:tcPr>
            <w:tcW w:w="6379" w:type="dxa"/>
          </w:tcPr>
          <w:p w:rsidR="00B4086B" w:rsidRDefault="00B4086B" w:rsidP="00727653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согласовании МБУК СР «СДК Гигантовского сельского поселения» сделок по предоставлению в аренду принадлежащего ему на праве оперативного управления муниципального имущества Муниципального образования «Гигантовскоесельское поселение»</w:t>
            </w:r>
          </w:p>
          <w:p w:rsidR="00B4086B" w:rsidRDefault="00B4086B" w:rsidP="00727653">
            <w:pPr>
              <w:jc w:val="both"/>
              <w:rPr>
                <w:sz w:val="27"/>
              </w:rPr>
            </w:pPr>
          </w:p>
        </w:tc>
      </w:tr>
    </w:tbl>
    <w:p w:rsidR="00B4086B" w:rsidRDefault="00B4086B" w:rsidP="00B4086B">
      <w:pPr>
        <w:tabs>
          <w:tab w:val="left" w:pos="851"/>
          <w:tab w:val="left" w:pos="2340"/>
        </w:tabs>
        <w:ind w:firstLine="567"/>
        <w:jc w:val="both"/>
        <w:rPr>
          <w:sz w:val="24"/>
        </w:rPr>
      </w:pPr>
    </w:p>
    <w:p w:rsidR="00B4086B" w:rsidRPr="00250D85" w:rsidRDefault="00B4086B" w:rsidP="00B4086B">
      <w:pPr>
        <w:tabs>
          <w:tab w:val="left" w:pos="851"/>
          <w:tab w:val="left" w:pos="2340"/>
        </w:tabs>
        <w:ind w:firstLine="567"/>
        <w:jc w:val="both"/>
        <w:rPr>
          <w:color w:val="000000" w:themeColor="text1"/>
          <w:sz w:val="24"/>
        </w:rPr>
      </w:pPr>
      <w:r>
        <w:rPr>
          <w:sz w:val="24"/>
        </w:rPr>
        <w:t>В соответствии с</w:t>
      </w:r>
      <w:r>
        <w:rPr>
          <w:sz w:val="24"/>
          <w:highlight w:val="white"/>
        </w:rPr>
        <w:t xml:space="preserve"> пунктом 6 части 1 статьи </w:t>
      </w:r>
      <w:r>
        <w:rPr>
          <w:sz w:val="24"/>
        </w:rPr>
        <w:t>17.1 Федерального Зак</w:t>
      </w:r>
      <w:r w:rsidR="00B85418">
        <w:rPr>
          <w:sz w:val="24"/>
        </w:rPr>
        <w:t xml:space="preserve">оном от 26.07.2006 </w:t>
      </w:r>
      <w:r>
        <w:rPr>
          <w:sz w:val="24"/>
        </w:rPr>
        <w:t xml:space="preserve">  № 135-ФЗ «О защите конкуренции», постановлением № 7 от 31.01.2022 г Об утверждении Положения о согласовании структурным подразделениям Администрации Гигантовского сельского поселения и муниципальным учреждениям Гигантовского сельского поселения Сальского района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муниципального образования « Гигантовское сельское поселение» и обращения </w:t>
      </w:r>
      <w:r w:rsidRPr="00250D85">
        <w:rPr>
          <w:color w:val="000000" w:themeColor="text1"/>
          <w:sz w:val="24"/>
        </w:rPr>
        <w:t>директора муниципального бюджетного  учреждения культуры Сальского района « СДК Гигантовского  сельского</w:t>
      </w:r>
      <w:r w:rsidR="00B85418">
        <w:rPr>
          <w:color w:val="000000" w:themeColor="text1"/>
          <w:sz w:val="24"/>
        </w:rPr>
        <w:t xml:space="preserve"> поселения Юнусовой О.М.от 07.06</w:t>
      </w:r>
      <w:r w:rsidRPr="00250D85">
        <w:rPr>
          <w:color w:val="000000" w:themeColor="text1"/>
          <w:sz w:val="24"/>
        </w:rPr>
        <w:t>.2024г</w:t>
      </w:r>
    </w:p>
    <w:p w:rsidR="004030F0" w:rsidRPr="004030F0" w:rsidRDefault="00B4086B" w:rsidP="004030F0">
      <w:pPr>
        <w:suppressAutoHyphens/>
        <w:jc w:val="both"/>
        <w:rPr>
          <w:color w:val="auto"/>
          <w:sz w:val="24"/>
          <w:szCs w:val="24"/>
        </w:rPr>
      </w:pPr>
      <w:r w:rsidRPr="00B85DFD">
        <w:rPr>
          <w:color w:val="auto"/>
          <w:sz w:val="24"/>
        </w:rPr>
        <w:t xml:space="preserve">1 </w:t>
      </w:r>
      <w:r>
        <w:rPr>
          <w:sz w:val="24"/>
        </w:rPr>
        <w:t>Администрация Гигантовского сельского поселения согласов</w:t>
      </w:r>
      <w:r w:rsidR="004030F0">
        <w:rPr>
          <w:sz w:val="24"/>
        </w:rPr>
        <w:t>ывает сделку  по  предоставлению</w:t>
      </w:r>
      <w:bookmarkStart w:id="0" w:name="_GoBack"/>
      <w:bookmarkEnd w:id="0"/>
      <w:r>
        <w:rPr>
          <w:sz w:val="24"/>
        </w:rPr>
        <w:t xml:space="preserve"> в аренду муниципального имущества – часть нежилого помещения в здании СДК №на п\п38  общей площадью 217я.1кв, кадастровый номер 61:34:0010017:406 расположенном по адрес: Ростовская область, Сальский район, п.Гигантул.Ленина 34, принадлежащего на праве оперативного управления МБУК СР « СДК»п.Гигант, без проведения конкурсов и аукционов</w:t>
      </w:r>
      <w:r w:rsidR="004030F0">
        <w:rPr>
          <w:sz w:val="24"/>
        </w:rPr>
        <w:t>,</w:t>
      </w:r>
      <w:r>
        <w:rPr>
          <w:sz w:val="24"/>
        </w:rPr>
        <w:t xml:space="preserve"> </w:t>
      </w:r>
      <w:r w:rsidR="004030F0" w:rsidRPr="004030F0">
        <w:rPr>
          <w:color w:val="auto"/>
          <w:sz w:val="24"/>
          <w:szCs w:val="24"/>
        </w:rPr>
        <w:t xml:space="preserve">для проведения </w:t>
      </w:r>
    </w:p>
    <w:p w:rsidR="004030F0" w:rsidRPr="004030F0" w:rsidRDefault="004030F0" w:rsidP="004030F0">
      <w:pPr>
        <w:suppressAutoHyphens/>
        <w:jc w:val="both"/>
        <w:rPr>
          <w:color w:val="auto"/>
          <w:sz w:val="24"/>
          <w:szCs w:val="24"/>
        </w:rPr>
      </w:pPr>
      <w:r w:rsidRPr="004030F0">
        <w:rPr>
          <w:color w:val="auto"/>
          <w:sz w:val="24"/>
          <w:szCs w:val="24"/>
        </w:rPr>
        <w:t xml:space="preserve"> Выставки продажи Вологодской текстильной компании « Текстиль Опт Торг», действующего на основании Устава, ИНН 1167847324490, в лице Газзаевой Л.П. действующей на основании доверенности от 01.05.2024г, на трое суток, с 01.07.2024 г по 03.07.2024</w:t>
      </w:r>
    </w:p>
    <w:p w:rsidR="00B4086B" w:rsidRDefault="00B4086B" w:rsidP="00B4086B">
      <w:pPr>
        <w:tabs>
          <w:tab w:val="left" w:pos="851"/>
          <w:tab w:val="left" w:pos="2340"/>
        </w:tabs>
        <w:ind w:firstLine="567"/>
        <w:jc w:val="both"/>
        <w:rPr>
          <w:sz w:val="24"/>
        </w:rPr>
      </w:pPr>
      <w:r>
        <w:rPr>
          <w:sz w:val="24"/>
        </w:rPr>
        <w:t>2. МБУК СР « СДКГигантовского с..п» ( директор Юнусова О.М.)при заключении договора аренды руководствоваться постановлением МО АдминистрацииГигантовского сельского поселения от 23.05.2024 г № 53   и действующим законодательством.</w:t>
      </w:r>
    </w:p>
    <w:p w:rsidR="00B4086B" w:rsidRDefault="00B4086B" w:rsidP="00B4086B">
      <w:pPr>
        <w:tabs>
          <w:tab w:val="left" w:pos="851"/>
          <w:tab w:val="left" w:pos="1134"/>
          <w:tab w:val="left" w:pos="2340"/>
        </w:tabs>
        <w:ind w:firstLine="567"/>
        <w:jc w:val="both"/>
        <w:rPr>
          <w:sz w:val="24"/>
        </w:rPr>
      </w:pPr>
      <w:r>
        <w:rPr>
          <w:sz w:val="24"/>
        </w:rPr>
        <w:t>3. Проект договора, подписанный сторонами, представить на согласование в Администрацию Гигантовского сельского поселения.</w:t>
      </w:r>
    </w:p>
    <w:p w:rsidR="00B4086B" w:rsidRDefault="00B4086B" w:rsidP="00B4086B">
      <w:pPr>
        <w:pStyle w:val="2"/>
        <w:tabs>
          <w:tab w:val="left" w:pos="851"/>
          <w:tab w:val="left" w:pos="1134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 4. Контроль за исполнением настоящего распоряжения оставляю за собой.</w:t>
      </w:r>
    </w:p>
    <w:p w:rsidR="00B4086B" w:rsidRDefault="00B4086B" w:rsidP="00B4086B">
      <w:pPr>
        <w:ind w:firstLine="567"/>
        <w:jc w:val="both"/>
        <w:rPr>
          <w:sz w:val="24"/>
        </w:rPr>
      </w:pPr>
    </w:p>
    <w:p w:rsidR="00B4086B" w:rsidRDefault="00B4086B" w:rsidP="00B4086B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B4086B" w:rsidRDefault="00B4086B" w:rsidP="00B4086B">
      <w:pPr>
        <w:jc w:val="both"/>
        <w:rPr>
          <w:sz w:val="24"/>
        </w:rPr>
      </w:pPr>
      <w:r>
        <w:rPr>
          <w:sz w:val="24"/>
        </w:rPr>
        <w:t>Гигантовского сельскогопоселения</w:t>
      </w:r>
      <w:r>
        <w:rPr>
          <w:sz w:val="24"/>
        </w:rPr>
        <w:tab/>
        <w:t xml:space="preserve">                                                                  Ю.М. Штельман</w:t>
      </w:r>
    </w:p>
    <w:p w:rsidR="00B4086B" w:rsidRDefault="00B4086B" w:rsidP="00B4086B">
      <w:pPr>
        <w:pStyle w:val="a3"/>
        <w:ind w:left="-284" w:right="4706" w:firstLine="284"/>
        <w:rPr>
          <w:sz w:val="22"/>
        </w:rPr>
      </w:pPr>
    </w:p>
    <w:p w:rsidR="00B4086B" w:rsidRDefault="00B4086B" w:rsidP="00B4086B">
      <w:pPr>
        <w:pStyle w:val="a3"/>
        <w:ind w:left="-284" w:right="4706" w:firstLine="284"/>
        <w:rPr>
          <w:sz w:val="22"/>
        </w:rPr>
      </w:pPr>
      <w:r>
        <w:rPr>
          <w:sz w:val="22"/>
        </w:rPr>
        <w:t>.</w:t>
      </w:r>
    </w:p>
    <w:p w:rsidR="00337C24" w:rsidRDefault="00337C24"/>
    <w:sectPr w:rsidR="00337C24" w:rsidSect="00B4086B">
      <w:pgSz w:w="11906" w:h="16838"/>
      <w:pgMar w:top="425" w:right="567" w:bottom="14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41"/>
    <w:rsid w:val="00311641"/>
    <w:rsid w:val="00337C24"/>
    <w:rsid w:val="004030F0"/>
    <w:rsid w:val="00B4086B"/>
    <w:rsid w:val="00B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F177"/>
  <w15:chartTrackingRefBased/>
  <w15:docId w15:val="{62A2405A-A3B1-42AA-8A8F-4E93254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6B"/>
    <w:pPr>
      <w:spacing w:after="0" w:line="240" w:lineRule="auto"/>
    </w:pPr>
    <w:rPr>
      <w:rFonts w:ascii="Times New Roman" w:eastAsia="Times New Roman" w:hAnsi="Times New Roman" w:cs="Times New Roman"/>
      <w:color w:val="000000"/>
      <w:sz w:val="4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86B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86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Body Text Indent"/>
    <w:basedOn w:val="a"/>
    <w:link w:val="a4"/>
    <w:rsid w:val="00B4086B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08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rsid w:val="00B408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4086B"/>
    <w:rPr>
      <w:rFonts w:ascii="Times New Roman" w:eastAsia="Times New Roman" w:hAnsi="Times New Roman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2024-06-07T06:43:00Z</dcterms:created>
  <dcterms:modified xsi:type="dcterms:W3CDTF">2024-06-07T07:05:00Z</dcterms:modified>
</cp:coreProperties>
</file>