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6" w:rsidRPr="00454B8D" w:rsidRDefault="009D2686" w:rsidP="00BF113A">
      <w:pPr>
        <w:ind w:left="2880" w:firstLine="720"/>
        <w:rPr>
          <w:rFonts w:ascii="Times New Roman" w:hAnsi="Times New Roman"/>
          <w:sz w:val="28"/>
          <w:szCs w:val="28"/>
        </w:rPr>
      </w:pPr>
      <w:r w:rsidRPr="00454B8D">
        <w:rPr>
          <w:rFonts w:ascii="Times New Roman" w:hAnsi="Times New Roman"/>
          <w:sz w:val="28"/>
          <w:szCs w:val="28"/>
        </w:rPr>
        <w:t>Российская Федерация</w:t>
      </w:r>
    </w:p>
    <w:p w:rsidR="009D2686" w:rsidRPr="00454B8D" w:rsidRDefault="009D2686" w:rsidP="009D2686">
      <w:pPr>
        <w:jc w:val="center"/>
        <w:rPr>
          <w:rFonts w:ascii="Times New Roman" w:hAnsi="Times New Roman"/>
          <w:sz w:val="28"/>
          <w:szCs w:val="28"/>
        </w:rPr>
      </w:pPr>
      <w:r w:rsidRPr="00454B8D">
        <w:rPr>
          <w:rFonts w:ascii="Times New Roman" w:hAnsi="Times New Roman"/>
          <w:sz w:val="28"/>
          <w:szCs w:val="28"/>
        </w:rPr>
        <w:t>Ростовская область</w:t>
      </w:r>
    </w:p>
    <w:p w:rsidR="009D2686" w:rsidRPr="00454B8D" w:rsidRDefault="009D2686" w:rsidP="009D268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4B8D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454B8D">
        <w:rPr>
          <w:rFonts w:ascii="Times New Roman" w:hAnsi="Times New Roman"/>
          <w:sz w:val="28"/>
          <w:szCs w:val="28"/>
        </w:rPr>
        <w:t xml:space="preserve"> район</w:t>
      </w:r>
    </w:p>
    <w:p w:rsidR="009D2686" w:rsidRPr="00454B8D" w:rsidRDefault="009D2686" w:rsidP="009D2686">
      <w:pPr>
        <w:jc w:val="center"/>
        <w:rPr>
          <w:rFonts w:ascii="Times New Roman" w:hAnsi="Times New Roman"/>
          <w:sz w:val="28"/>
          <w:szCs w:val="28"/>
        </w:rPr>
      </w:pPr>
      <w:r w:rsidRPr="00454B8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454B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6780" w:rsidRPr="00FE4BD3" w:rsidRDefault="00BE7786" w:rsidP="00B45ED3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E7786">
        <w:rPr>
          <w:rFonts w:eastAsia="Calibri"/>
          <w:noProof/>
          <w:sz w:val="22"/>
          <w:szCs w:val="22"/>
          <w:lang w:eastAsia="en-US"/>
        </w:rPr>
        <w:pict>
          <v:line id="Line 6" o:spid="_x0000_s1026" style="position:absolute;left:0;text-align:left;z-index:251657728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gS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D4YdgSEwIA&#10;ACkEAAAOAAAAAAAAAAAAAAAAAC4CAABkcnMvZTJvRG9jLnhtbFBLAQItABQABgAIAAAAIQAR97nl&#10;2AAAAAcBAAAPAAAAAAAAAAAAAAAAAG0EAABkcnMvZG93bnJldi54bWxQSwUGAAAAAAQABADzAAAA&#10;cgUAAAAA&#10;" strokeweight="3pt"/>
        </w:pict>
      </w:r>
    </w:p>
    <w:p w:rsidR="007F6780" w:rsidRPr="00FE4BD3" w:rsidRDefault="007F6780" w:rsidP="00B45ED3">
      <w:pPr>
        <w:overflowPunct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E4BD3">
        <w:rPr>
          <w:rFonts w:ascii="Times New Roman" w:hAnsi="Times New Roman"/>
          <w:b/>
          <w:sz w:val="28"/>
          <w:szCs w:val="28"/>
        </w:rPr>
        <w:t>РАСПОРЯЖЕНИЕ</w:t>
      </w:r>
    </w:p>
    <w:p w:rsidR="007F6780" w:rsidRPr="00FE4BD3" w:rsidRDefault="007F6780" w:rsidP="00B45ED3">
      <w:pPr>
        <w:overflowPunct w:val="0"/>
        <w:textAlignment w:val="baseline"/>
        <w:rPr>
          <w:rFonts w:ascii="Times New Roman" w:hAnsi="Times New Roman"/>
          <w:sz w:val="28"/>
          <w:szCs w:val="28"/>
        </w:rPr>
      </w:pPr>
    </w:p>
    <w:p w:rsidR="007F6780" w:rsidRPr="00EA0522" w:rsidRDefault="00A0735B" w:rsidP="00B45ED3">
      <w:pPr>
        <w:overflowPunct w:val="0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AC71A3">
        <w:rPr>
          <w:rFonts w:ascii="Times New Roman" w:hAnsi="Times New Roman"/>
          <w:color w:val="000000" w:themeColor="text1"/>
          <w:sz w:val="28"/>
          <w:szCs w:val="28"/>
        </w:rPr>
        <w:t>.02.2024</w:t>
      </w:r>
      <w:r w:rsidR="007F6780" w:rsidRPr="00EA052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CE3BA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E3BA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F6780" w:rsidRPr="00EA05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</w:p>
    <w:p w:rsidR="007F6780" w:rsidRDefault="00F4353B" w:rsidP="007F6780">
      <w:pPr>
        <w:overflowPunct w:val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7F6780" w:rsidRPr="00FE4BD3">
        <w:rPr>
          <w:rFonts w:ascii="Times New Roman" w:hAnsi="Times New Roman"/>
          <w:bCs/>
          <w:sz w:val="28"/>
          <w:szCs w:val="28"/>
        </w:rPr>
        <w:t xml:space="preserve">. </w:t>
      </w:r>
      <w:r w:rsidR="009D2686">
        <w:rPr>
          <w:rFonts w:ascii="Times New Roman" w:hAnsi="Times New Roman"/>
          <w:bCs/>
          <w:sz w:val="28"/>
          <w:szCs w:val="28"/>
        </w:rPr>
        <w:t>Гигант</w:t>
      </w:r>
    </w:p>
    <w:p w:rsidR="00F4353B" w:rsidRPr="00FE4BD3" w:rsidRDefault="00F4353B" w:rsidP="007F6780">
      <w:pPr>
        <w:overflowPunct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86" w:type="dxa"/>
        <w:tblLook w:val="04A0"/>
      </w:tblPr>
      <w:tblGrid>
        <w:gridCol w:w="5834"/>
      </w:tblGrid>
      <w:tr w:rsidR="003E36C3" w:rsidRPr="009D2686" w:rsidTr="00201861">
        <w:tc>
          <w:tcPr>
            <w:tcW w:w="5834" w:type="dxa"/>
          </w:tcPr>
          <w:p w:rsidR="003E36C3" w:rsidRPr="009D2686" w:rsidRDefault="00E465B9" w:rsidP="0071004F">
            <w:pPr>
              <w:shd w:val="clear" w:color="auto" w:fill="FFFFFF"/>
              <w:tabs>
                <w:tab w:val="left" w:pos="4392"/>
                <w:tab w:val="left" w:pos="7546"/>
              </w:tabs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 Администрации 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Гигантовского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27</w:t>
            </w:r>
            <w:r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.12.2021   № 1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утверждении Порядка санкционирования расходов муниципальных бюджетных учреждений Администрации 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Гигантовского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муниципальных автономных учреждений Администрации </w:t>
            </w:r>
            <w:r w:rsidR="009D2686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Гигантовского</w:t>
            </w:r>
            <w:r w:rsidR="007F6780" w:rsidRPr="009D2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 1 и статьей 78 2 Бюджетного кодекса Российской Федерации»</w:t>
            </w:r>
          </w:p>
          <w:p w:rsidR="009D2686" w:rsidRPr="009D2686" w:rsidRDefault="009D2686" w:rsidP="0071004F">
            <w:pPr>
              <w:shd w:val="clear" w:color="auto" w:fill="FFFFFF"/>
              <w:tabs>
                <w:tab w:val="left" w:pos="4392"/>
                <w:tab w:val="left" w:pos="7546"/>
              </w:tabs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686" w:rsidRPr="009D2686" w:rsidRDefault="009D2686" w:rsidP="0071004F">
            <w:pPr>
              <w:shd w:val="clear" w:color="auto" w:fill="FFFFFF"/>
              <w:tabs>
                <w:tab w:val="left" w:pos="4392"/>
                <w:tab w:val="left" w:pos="7546"/>
              </w:tabs>
              <w:ind w:lef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71A3" w:rsidRDefault="00AC71A3" w:rsidP="00AC71A3">
      <w:pPr>
        <w:shd w:val="clear" w:color="auto" w:fill="FFFFFF"/>
        <w:ind w:right="7" w:firstLine="5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соответствии со </w:t>
      </w:r>
      <w:r>
        <w:rPr>
          <w:rFonts w:ascii="Times New Roman" w:hAnsi="Times New Roman"/>
          <w:sz w:val="28"/>
          <w:szCs w:val="28"/>
        </w:rPr>
        <w:t>статьями 219 и 219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Российской Федерации и в целях казначейского сопровождения бюджетных средств Управлением Федерального казначейства по Ростовской области:</w:t>
      </w:r>
    </w:p>
    <w:p w:rsidR="001B1829" w:rsidRDefault="001B1829" w:rsidP="00DE49B0">
      <w:pPr>
        <w:tabs>
          <w:tab w:val="left" w:pos="567"/>
        </w:tabs>
        <w:ind w:left="51" w:firstLine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958" w:rsidRPr="00E913EA" w:rsidRDefault="007F6780" w:rsidP="001B1829">
      <w:pPr>
        <w:shd w:val="clear" w:color="auto" w:fill="FFFFFF"/>
        <w:ind w:right="7" w:firstLine="526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 с п о р я ж а ю с ь</w:t>
      </w:r>
      <w:r w:rsidR="00071E4E">
        <w:rPr>
          <w:rFonts w:ascii="Times New Roman" w:hAnsi="Times New Roman"/>
          <w:color w:val="000000"/>
          <w:sz w:val="28"/>
          <w:szCs w:val="28"/>
        </w:rPr>
        <w:t>:</w:t>
      </w:r>
    </w:p>
    <w:p w:rsidR="00474958" w:rsidRPr="00E913EA" w:rsidRDefault="00474958" w:rsidP="00CE1DE8">
      <w:pPr>
        <w:shd w:val="clear" w:color="auto" w:fill="FFFFFF"/>
        <w:ind w:left="4327"/>
        <w:jc w:val="both"/>
        <w:rPr>
          <w:rFonts w:ascii="Times New Roman" w:hAnsi="Times New Roman"/>
        </w:rPr>
      </w:pPr>
    </w:p>
    <w:p w:rsidR="00E465B9" w:rsidRPr="002A57C0" w:rsidRDefault="00CE3BAD" w:rsidP="007F6780">
      <w:pPr>
        <w:numPr>
          <w:ilvl w:val="0"/>
          <w:numId w:val="1"/>
        </w:numPr>
        <w:shd w:val="clear" w:color="auto" w:fill="FFFFFF"/>
        <w:tabs>
          <w:tab w:val="left" w:pos="1195"/>
        </w:tabs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Внести в</w:t>
      </w:r>
      <w:r w:rsidR="00E465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9D26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27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>.12.2021   № 1</w:t>
      </w:r>
      <w:r w:rsidR="009D2686">
        <w:rPr>
          <w:rFonts w:ascii="Times New Roman" w:hAnsi="Times New Roman"/>
          <w:color w:val="000000"/>
          <w:sz w:val="28"/>
          <w:szCs w:val="28"/>
        </w:rPr>
        <w:t>1</w:t>
      </w:r>
      <w:r w:rsidR="00F4353B">
        <w:rPr>
          <w:rFonts w:ascii="Times New Roman" w:hAnsi="Times New Roman"/>
          <w:color w:val="000000"/>
          <w:sz w:val="28"/>
          <w:szCs w:val="28"/>
        </w:rPr>
        <w:t>1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«Об утверждении Порядка санкционирования расходов муниципальных бюджетных учреждений Администрации </w:t>
      </w:r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муниципальных автономных учреждений Администрации </w:t>
      </w:r>
      <w:r w:rsidR="009D2686">
        <w:rPr>
          <w:rFonts w:ascii="Times New Roman" w:hAnsi="Times New Roman"/>
          <w:color w:val="000000"/>
          <w:sz w:val="28"/>
          <w:szCs w:val="28"/>
        </w:rPr>
        <w:t>Гигантовского</w:t>
      </w:r>
      <w:r w:rsidR="007F6780"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 1 и статьей 78 2 Бюджетного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изменение согласно приложению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настоящему распоряжению</w:t>
      </w:r>
      <w:r w:rsidR="007F6780">
        <w:rPr>
          <w:rFonts w:ascii="Times New Roman" w:hAnsi="Times New Roman"/>
          <w:color w:val="000000"/>
          <w:sz w:val="28"/>
          <w:szCs w:val="28"/>
        </w:rPr>
        <w:t>.</w:t>
      </w:r>
    </w:p>
    <w:p w:rsidR="00E465B9" w:rsidRPr="0015643F" w:rsidRDefault="00E465B9" w:rsidP="00E465B9">
      <w:pPr>
        <w:numPr>
          <w:ilvl w:val="0"/>
          <w:numId w:val="1"/>
        </w:num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5643F">
        <w:rPr>
          <w:rFonts w:ascii="Times New Roman" w:hAnsi="Times New Roman"/>
          <w:sz w:val="28"/>
          <w:szCs w:val="28"/>
        </w:rPr>
        <w:t xml:space="preserve">Настоящий </w:t>
      </w:r>
      <w:r w:rsidR="007F6780">
        <w:rPr>
          <w:rFonts w:ascii="Times New Roman" w:hAnsi="Times New Roman"/>
          <w:sz w:val="28"/>
          <w:szCs w:val="28"/>
        </w:rPr>
        <w:t>распоряжение</w:t>
      </w:r>
      <w:r w:rsidRPr="0015643F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принятия и распространяется</w:t>
      </w:r>
      <w:r w:rsidRPr="0015643F">
        <w:rPr>
          <w:rFonts w:ascii="Times New Roman" w:hAnsi="Times New Roman"/>
          <w:sz w:val="28"/>
          <w:szCs w:val="28"/>
        </w:rPr>
        <w:t xml:space="preserve"> к правоотношениям, возникающим начиная </w:t>
      </w:r>
      <w:r w:rsidRPr="00EA052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E3BAD" w:rsidRPr="000B0663">
        <w:rPr>
          <w:rFonts w:ascii="Times New Roman" w:hAnsi="Times New Roman"/>
          <w:color w:val="000000" w:themeColor="text1"/>
          <w:sz w:val="28"/>
          <w:szCs w:val="28"/>
        </w:rPr>
        <w:t xml:space="preserve">01 </w:t>
      </w:r>
      <w:r w:rsidR="00445BE3" w:rsidRPr="000B0663">
        <w:rPr>
          <w:rFonts w:ascii="Times New Roman" w:hAnsi="Times New Roman"/>
          <w:color w:val="000000" w:themeColor="text1"/>
          <w:sz w:val="28"/>
          <w:szCs w:val="28"/>
        </w:rPr>
        <w:t>феврал</w:t>
      </w:r>
      <w:r w:rsidRPr="000B066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A052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F05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5643F">
        <w:rPr>
          <w:rFonts w:ascii="Times New Roman" w:hAnsi="Times New Roman"/>
          <w:sz w:val="28"/>
          <w:szCs w:val="28"/>
        </w:rPr>
        <w:t xml:space="preserve"> года.</w:t>
      </w:r>
    </w:p>
    <w:p w:rsidR="00E465B9" w:rsidRPr="000B0663" w:rsidRDefault="00E465B9" w:rsidP="00E465B9">
      <w:pPr>
        <w:numPr>
          <w:ilvl w:val="0"/>
          <w:numId w:val="1"/>
        </w:numPr>
        <w:shd w:val="clear" w:color="auto" w:fill="FFFFFF"/>
        <w:tabs>
          <w:tab w:val="left" w:pos="814"/>
        </w:tabs>
        <w:ind w:left="54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proofErr w:type="gramStart"/>
      <w:r w:rsidRPr="00E913E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913EA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7F6780">
        <w:rPr>
          <w:rFonts w:ascii="Times New Roman" w:hAnsi="Times New Roman"/>
          <w:color w:val="000000"/>
          <w:sz w:val="28"/>
          <w:szCs w:val="28"/>
        </w:rPr>
        <w:t xml:space="preserve">распоряжения возложить на начальника </w:t>
      </w:r>
      <w:r w:rsidR="009D2686">
        <w:rPr>
          <w:rFonts w:ascii="Times New Roman" w:hAnsi="Times New Roman"/>
          <w:color w:val="000000"/>
          <w:sz w:val="28"/>
          <w:szCs w:val="28"/>
        </w:rPr>
        <w:t>финансово-экономического отдела Е.Е.Андрееву.</w:t>
      </w:r>
    </w:p>
    <w:p w:rsidR="000B0663" w:rsidRPr="00E913EA" w:rsidRDefault="000B0663" w:rsidP="00E465B9">
      <w:pPr>
        <w:numPr>
          <w:ilvl w:val="0"/>
          <w:numId w:val="1"/>
        </w:numPr>
        <w:shd w:val="clear" w:color="auto" w:fill="FFFFFF"/>
        <w:tabs>
          <w:tab w:val="left" w:pos="814"/>
        </w:tabs>
        <w:ind w:left="54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474958" w:rsidRDefault="00474958" w:rsidP="00CE1DE8">
      <w:pPr>
        <w:shd w:val="clear" w:color="auto" w:fill="FFFFFF"/>
        <w:ind w:right="674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F6780" w:rsidRPr="007F6780" w:rsidRDefault="007F6780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F6780">
        <w:rPr>
          <w:rFonts w:ascii="Times New Roman" w:eastAsia="Calibri" w:hAnsi="Times New Roman"/>
          <w:sz w:val="28"/>
          <w:szCs w:val="28"/>
          <w:lang w:eastAsia="en-US"/>
        </w:rPr>
        <w:t xml:space="preserve">Глава Администрации </w:t>
      </w:r>
    </w:p>
    <w:p w:rsidR="007F6780" w:rsidRPr="007F6780" w:rsidRDefault="009D2686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Гигантовского</w:t>
      </w:r>
      <w:proofErr w:type="spellEnd"/>
      <w:r w:rsidR="007F6780" w:rsidRPr="007F678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Ю.М.Штельман</w:t>
      </w:r>
      <w:proofErr w:type="spellEnd"/>
    </w:p>
    <w:p w:rsidR="007F6780" w:rsidRPr="007F6780" w:rsidRDefault="007F6780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780" w:rsidRPr="007F6780" w:rsidRDefault="007F6780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780" w:rsidRPr="007F6780" w:rsidRDefault="009D2686" w:rsidP="007F6780">
      <w:pPr>
        <w:shd w:val="clear" w:color="auto" w:fill="FFFFFF"/>
        <w:tabs>
          <w:tab w:val="left" w:pos="13608"/>
        </w:tabs>
        <w:spacing w:line="21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Подготовил ФЭО</w:t>
      </w:r>
    </w:p>
    <w:p w:rsid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765FB5" w:rsidRP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474958" w:rsidRDefault="00474958" w:rsidP="00474958">
      <w:pPr>
        <w:framePr w:h="1656" w:hSpace="36" w:wrap="auto" w:vAnchor="text" w:hAnchor="page" w:x="940" w:y="-849"/>
        <w:rPr>
          <w:sz w:val="24"/>
          <w:szCs w:val="24"/>
        </w:rPr>
      </w:pP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3"/>
      </w:tblGrid>
      <w:tr w:rsidR="002A57C0" w:rsidRPr="00DD3277" w:rsidTr="00201861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7C0" w:rsidRPr="00DD3277" w:rsidRDefault="00665095" w:rsidP="00DD3277">
            <w:pPr>
              <w:ind w:right="4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Приложение</w:t>
            </w:r>
          </w:p>
          <w:p w:rsidR="002A57C0" w:rsidRPr="00DD3277" w:rsidRDefault="002A57C0" w:rsidP="007F6780">
            <w:pPr>
              <w:ind w:right="4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 </w:t>
            </w:r>
            <w:r w:rsidR="007F678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распоряжению Администрации </w:t>
            </w:r>
            <w:r w:rsidR="009D26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Гигантовского</w:t>
            </w:r>
            <w:r w:rsidR="007F678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2A57C0" w:rsidRPr="00DD3277" w:rsidRDefault="00E61CE1" w:rsidP="002F055E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от </w:t>
            </w:r>
            <w:r w:rsidR="00CE3BA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27</w:t>
            </w:r>
            <w:r w:rsidR="002F055E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.02.2024 №2</w:t>
            </w:r>
            <w:r w:rsidR="00CE3BAD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4</w:t>
            </w:r>
          </w:p>
        </w:tc>
      </w:tr>
    </w:tbl>
    <w:p w:rsidR="00CE3BAD" w:rsidRDefault="00CE3BAD" w:rsidP="00D5537C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ИЗМЕНЕНИЕ, </w:t>
      </w:r>
    </w:p>
    <w:p w:rsidR="00CE3BAD" w:rsidRDefault="00CE3BAD" w:rsidP="00D5537C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вносимое в приложение к </w:t>
      </w:r>
      <w:r w:rsidRPr="007F6780">
        <w:rPr>
          <w:rFonts w:ascii="Times New Roman" w:hAnsi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F6780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27</w:t>
      </w:r>
      <w:r w:rsidRPr="007F6780">
        <w:rPr>
          <w:rFonts w:ascii="Times New Roman" w:hAnsi="Times New Roman"/>
          <w:color w:val="000000"/>
          <w:sz w:val="28"/>
          <w:szCs w:val="28"/>
        </w:rPr>
        <w:t>.12.2021   № 1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7F6780">
        <w:rPr>
          <w:rFonts w:ascii="Times New Roman" w:hAnsi="Times New Roman"/>
          <w:color w:val="000000"/>
          <w:sz w:val="28"/>
          <w:szCs w:val="28"/>
        </w:rPr>
        <w:t xml:space="preserve">«Об утверждении Порядка санкционирования расходов муниципальных бюджетных учреждений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муниципальных автономных учреждений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Pr="007F67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 1 и статьей 78 2 Бюджетного кодекса Российской Федерации»</w:t>
      </w:r>
      <w:proofErr w:type="gramEnd"/>
    </w:p>
    <w:p w:rsidR="00CE3BAD" w:rsidRDefault="00CE3BAD" w:rsidP="00D5537C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3BAD" w:rsidRDefault="00CE3BAD" w:rsidP="00D5537C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BC4" w:rsidRPr="00753BD5" w:rsidRDefault="00736BC4" w:rsidP="00736BC4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753BD5">
        <w:rPr>
          <w:rFonts w:ascii="Times New Roman" w:hAnsi="Times New Roman"/>
          <w:sz w:val="28"/>
        </w:rPr>
        <w:t>1.1.Абзац 3 п. 3 изложить в редакции:</w:t>
      </w:r>
    </w:p>
    <w:p w:rsidR="00736BC4" w:rsidRDefault="00736BC4" w:rsidP="00736BC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«для целевых средств источником которых являются средства федерального бюджета, Учредителю необходимо кроме пятизначного кода субсидии указывать </w:t>
      </w:r>
      <w:proofErr w:type="spellStart"/>
      <w:r>
        <w:rPr>
          <w:rFonts w:ascii="Times New Roman" w:hAnsi="Times New Roman"/>
          <w:sz w:val="28"/>
        </w:rPr>
        <w:t>семнадцатизначный</w:t>
      </w:r>
      <w:proofErr w:type="spellEnd"/>
      <w:r>
        <w:rPr>
          <w:rFonts w:ascii="Times New Roman" w:hAnsi="Times New Roman"/>
          <w:sz w:val="28"/>
        </w:rPr>
        <w:t xml:space="preserve"> код и наименование цели федерального бюджета в соответствии с </w:t>
      </w:r>
      <w:r w:rsidR="005214C7">
        <w:rPr>
          <w:rFonts w:ascii="Times New Roman" w:hAnsi="Times New Roman"/>
          <w:sz w:val="28"/>
        </w:rPr>
        <w:t xml:space="preserve">распоряжение Администрации </w:t>
      </w:r>
      <w:proofErr w:type="spellStart"/>
      <w:r w:rsidR="005214C7">
        <w:rPr>
          <w:rFonts w:ascii="Times New Roman" w:hAnsi="Times New Roman"/>
          <w:sz w:val="28"/>
        </w:rPr>
        <w:t>Гигантовского</w:t>
      </w:r>
      <w:proofErr w:type="spellEnd"/>
      <w:r w:rsidR="005214C7">
        <w:rPr>
          <w:rFonts w:ascii="Times New Roman" w:hAnsi="Times New Roman"/>
          <w:sz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736BC4" w:rsidRPr="00753BD5" w:rsidRDefault="00736BC4" w:rsidP="00736BC4">
      <w:pPr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Pr="00753BD5">
        <w:rPr>
          <w:rFonts w:ascii="Times New Roman" w:hAnsi="Times New Roman"/>
          <w:sz w:val="28"/>
        </w:rPr>
        <w:t>Абзац 4 п. 4 изложить в редакции:</w:t>
      </w:r>
    </w:p>
    <w:p w:rsidR="00736BC4" w:rsidRDefault="00736BC4" w:rsidP="00736BC4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«</w:t>
      </w:r>
      <w:r w:rsidRPr="001F7D9B">
        <w:rPr>
          <w:rFonts w:ascii="Times New Roman" w:hAnsi="Times New Roman"/>
          <w:sz w:val="28"/>
        </w:rPr>
        <w:t xml:space="preserve">на соответствие наименования целевых средств наименованию, указанному в нормативном правовом акте </w:t>
      </w:r>
      <w:proofErr w:type="spellStart"/>
      <w:r w:rsidR="005214C7">
        <w:rPr>
          <w:rFonts w:ascii="Times New Roman" w:hAnsi="Times New Roman"/>
          <w:sz w:val="28"/>
        </w:rPr>
        <w:t>Гигантовского</w:t>
      </w:r>
      <w:proofErr w:type="spellEnd"/>
      <w:r w:rsidR="005214C7">
        <w:rPr>
          <w:rFonts w:ascii="Times New Roman" w:hAnsi="Times New Roman"/>
          <w:sz w:val="28"/>
        </w:rPr>
        <w:t xml:space="preserve"> сельского поселения</w:t>
      </w:r>
      <w:r w:rsidRPr="001F7D9B">
        <w:rPr>
          <w:rFonts w:ascii="Times New Roman" w:hAnsi="Times New Roman"/>
          <w:sz w:val="28"/>
        </w:rPr>
        <w:t>, устанавливающем порядок предоставления целевых средств</w:t>
      </w:r>
      <w:r>
        <w:rPr>
          <w:rFonts w:ascii="Times New Roman" w:hAnsi="Times New Roman"/>
          <w:sz w:val="28"/>
        </w:rPr>
        <w:t xml:space="preserve">, а в части </w:t>
      </w:r>
      <w:r w:rsidRPr="001F7D9B"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z w:val="28"/>
        </w:rPr>
        <w:t>,</w:t>
      </w:r>
      <w:r w:rsidRPr="001F7D9B">
        <w:rPr>
          <w:rFonts w:ascii="Times New Roman" w:hAnsi="Times New Roman"/>
          <w:sz w:val="28"/>
        </w:rPr>
        <w:t xml:space="preserve"> источником которых являются средства федерального бюджета</w:t>
      </w:r>
      <w:r>
        <w:rPr>
          <w:rFonts w:ascii="Times New Roman" w:hAnsi="Times New Roman"/>
          <w:sz w:val="28"/>
        </w:rPr>
        <w:t>,</w:t>
      </w:r>
      <w:r w:rsidR="005214C7">
        <w:rPr>
          <w:rFonts w:ascii="Times New Roman" w:hAnsi="Times New Roman"/>
          <w:sz w:val="28"/>
        </w:rPr>
        <w:t xml:space="preserve"> </w:t>
      </w:r>
      <w:r w:rsidRPr="001F7D9B">
        <w:rPr>
          <w:rFonts w:ascii="Times New Roman" w:hAnsi="Times New Roman"/>
          <w:sz w:val="28"/>
          <w:szCs w:val="28"/>
        </w:rPr>
        <w:t>так же</w:t>
      </w:r>
      <w:r w:rsidR="005214C7">
        <w:rPr>
          <w:rFonts w:ascii="Times New Roman" w:hAnsi="Times New Roman"/>
          <w:sz w:val="28"/>
          <w:szCs w:val="28"/>
        </w:rPr>
        <w:t xml:space="preserve"> </w:t>
      </w:r>
      <w:r w:rsidRPr="001F7D9B">
        <w:rPr>
          <w:rFonts w:ascii="Times New Roman" w:hAnsi="Times New Roman"/>
          <w:sz w:val="28"/>
        </w:rPr>
        <w:t>наименование цели федерального бюджета</w:t>
      </w:r>
      <w:proofErr w:type="gramStart"/>
      <w:r w:rsidRPr="001F7D9B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.</w:t>
      </w:r>
    </w:p>
    <w:p w:rsidR="00736BC4" w:rsidRPr="00B04F75" w:rsidRDefault="00736BC4" w:rsidP="00736BC4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</w:rPr>
      </w:pPr>
      <w:r w:rsidRPr="00B04F75"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 xml:space="preserve">. </w:t>
      </w:r>
      <w:r w:rsidRPr="00B04F75">
        <w:rPr>
          <w:rFonts w:ascii="Times New Roman" w:hAnsi="Times New Roman"/>
          <w:sz w:val="28"/>
        </w:rPr>
        <w:t>Абзац 15 п. 7 изложить в редакции:</w:t>
      </w:r>
    </w:p>
    <w:p w:rsidR="00736BC4" w:rsidRDefault="00736BC4" w:rsidP="00736BC4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AE1F30">
        <w:rPr>
          <w:rFonts w:ascii="Times New Roman" w:hAnsi="Times New Roman"/>
          <w:sz w:val="28"/>
        </w:rPr>
        <w:t>в графах 1 и 2 - наименование целевой субсидии и код субсидии, определенный в соответствии с Перечнем кодов субсидий, предоставляемых муниципальным  бюджетным и автономным учреждениям в соответствии с абзацем вторым пункта 1 статьи 78.1 и пунктом 1 статьи 78.2 Бюджетного кодекса Российской Федерации</w:t>
      </w:r>
      <w:r>
        <w:rPr>
          <w:rFonts w:ascii="Times New Roman" w:hAnsi="Times New Roman"/>
          <w:sz w:val="28"/>
        </w:rPr>
        <w:t>. При предоставлении целевых субсидий, источником  которых являются средства федерального бюджета в графах 1 и 2 наименование целевой субсидии и код субсидии, в соответствии с наименованием кода цели федерального бюджета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736BC4" w:rsidRPr="00B04F75" w:rsidRDefault="00736BC4" w:rsidP="00736BC4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B04F75">
        <w:rPr>
          <w:rFonts w:ascii="Times New Roman" w:hAnsi="Times New Roman"/>
          <w:sz w:val="28"/>
        </w:rPr>
        <w:t>1.4.Абзац 17 п. 7 изложить в редакции:</w:t>
      </w:r>
    </w:p>
    <w:p w:rsidR="00736BC4" w:rsidRDefault="00736BC4" w:rsidP="00736BC4">
      <w:pPr>
        <w:tabs>
          <w:tab w:val="left" w:pos="709"/>
        </w:tabs>
        <w:ind w:left="6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55786">
        <w:rPr>
          <w:rFonts w:ascii="Times New Roman" w:hAnsi="Times New Roman"/>
          <w:sz w:val="28"/>
        </w:rPr>
        <w:t>в графах 3 и 4 - номер и дата Соглашения</w:t>
      </w:r>
      <w:r>
        <w:rPr>
          <w:rFonts w:ascii="Times New Roman" w:hAnsi="Times New Roman"/>
          <w:sz w:val="28"/>
        </w:rPr>
        <w:t xml:space="preserve"> (при наличии)</w:t>
      </w:r>
      <w:proofErr w:type="gramStart"/>
      <w:r w:rsidRPr="00055786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;</w:t>
      </w:r>
    </w:p>
    <w:p w:rsidR="00736BC4" w:rsidRPr="00B04F75" w:rsidRDefault="00736BC4" w:rsidP="00736BC4">
      <w:pPr>
        <w:pStyle w:val="a3"/>
        <w:widowControl/>
        <w:numPr>
          <w:ilvl w:val="1"/>
          <w:numId w:val="12"/>
        </w:numPr>
        <w:tabs>
          <w:tab w:val="left" w:pos="709"/>
        </w:tabs>
        <w:autoSpaceDE/>
        <w:autoSpaceDN/>
        <w:adjustRightInd/>
        <w:contextualSpacing/>
        <w:jc w:val="both"/>
        <w:rPr>
          <w:rFonts w:ascii="Times New Roman" w:hAnsi="Times New Roman"/>
          <w:sz w:val="28"/>
        </w:rPr>
      </w:pPr>
      <w:r w:rsidRPr="00B04F75">
        <w:rPr>
          <w:rFonts w:ascii="Times New Roman" w:hAnsi="Times New Roman"/>
          <w:sz w:val="28"/>
        </w:rPr>
        <w:t>Абзац 19 п. 7 изложить в редакции:</w:t>
      </w:r>
    </w:p>
    <w:p w:rsidR="00736BC4" w:rsidRDefault="00736BC4" w:rsidP="00736BC4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055786">
        <w:rPr>
          <w:rFonts w:ascii="Times New Roman" w:hAnsi="Times New Roman"/>
          <w:sz w:val="28"/>
        </w:rPr>
        <w:t xml:space="preserve">       «в графе 6 - код объекта </w:t>
      </w:r>
      <w:r>
        <w:rPr>
          <w:rFonts w:ascii="Times New Roman" w:hAnsi="Times New Roman"/>
          <w:sz w:val="28"/>
        </w:rPr>
        <w:t>ОКС</w:t>
      </w:r>
      <w:r w:rsidRPr="00055786">
        <w:rPr>
          <w:rFonts w:ascii="Times New Roman" w:hAnsi="Times New Roman"/>
          <w:sz w:val="28"/>
        </w:rPr>
        <w:t xml:space="preserve"> (при наличии</w:t>
      </w:r>
      <w:r>
        <w:rPr>
          <w:rFonts w:ascii="Times New Roman" w:hAnsi="Times New Roman"/>
          <w:sz w:val="28"/>
        </w:rPr>
        <w:t>)</w:t>
      </w:r>
      <w:proofErr w:type="gramStart"/>
      <w:r>
        <w:rPr>
          <w:rFonts w:ascii="Times New Roman" w:hAnsi="Times New Roman"/>
          <w:sz w:val="28"/>
        </w:rPr>
        <w:t>;»</w:t>
      </w:r>
      <w:proofErr w:type="gramEnd"/>
      <w:r>
        <w:rPr>
          <w:rFonts w:ascii="Times New Roman" w:hAnsi="Times New Roman"/>
          <w:sz w:val="28"/>
        </w:rPr>
        <w:t>;</w:t>
      </w:r>
    </w:p>
    <w:p w:rsidR="00736BC4" w:rsidRDefault="00736BC4" w:rsidP="00736BC4">
      <w:pPr>
        <w:pStyle w:val="a3"/>
        <w:tabs>
          <w:tab w:val="left" w:pos="709"/>
        </w:tabs>
        <w:ind w:left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1.6.</w:t>
      </w:r>
      <w:r w:rsidRPr="00055786">
        <w:rPr>
          <w:rFonts w:ascii="Times New Roman" w:hAnsi="Times New Roman"/>
          <w:sz w:val="28"/>
        </w:rPr>
        <w:t xml:space="preserve">Абзац </w:t>
      </w:r>
      <w:r>
        <w:rPr>
          <w:rFonts w:ascii="Times New Roman" w:hAnsi="Times New Roman"/>
          <w:sz w:val="28"/>
        </w:rPr>
        <w:t>3</w:t>
      </w:r>
      <w:r w:rsidRPr="00055786">
        <w:rPr>
          <w:rFonts w:ascii="Times New Roman" w:hAnsi="Times New Roman"/>
          <w:sz w:val="28"/>
        </w:rPr>
        <w:t xml:space="preserve"> п. </w:t>
      </w:r>
      <w:r>
        <w:rPr>
          <w:rFonts w:ascii="Times New Roman" w:hAnsi="Times New Roman"/>
          <w:sz w:val="28"/>
        </w:rPr>
        <w:t>20</w:t>
      </w:r>
      <w:r w:rsidRPr="00055786">
        <w:rPr>
          <w:rFonts w:ascii="Times New Roman" w:hAnsi="Times New Roman"/>
          <w:sz w:val="28"/>
        </w:rPr>
        <w:t xml:space="preserve"> изложить в редакции:</w:t>
      </w:r>
    </w:p>
    <w:p w:rsidR="00736BC4" w:rsidRDefault="00736BC4" w:rsidP="00736BC4">
      <w:pPr>
        <w:pStyle w:val="a3"/>
        <w:tabs>
          <w:tab w:val="left" w:pos="709"/>
        </w:tabs>
        <w:ind w:left="0"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</w:t>
      </w:r>
      <w:r w:rsidRPr="00055786">
        <w:rPr>
          <w:rFonts w:ascii="Times New Roman" w:hAnsi="Times New Roman"/>
          <w:sz w:val="28"/>
        </w:rPr>
        <w:t xml:space="preserve">2) наличие в платежном документе кодов бюджетной классификации, по которым необходимо произвести кассовую выплату, кода субсидии и кода объекта </w:t>
      </w:r>
      <w:r>
        <w:rPr>
          <w:rFonts w:ascii="Times New Roman" w:hAnsi="Times New Roman"/>
          <w:sz w:val="28"/>
        </w:rPr>
        <w:lastRenderedPageBreak/>
        <w:t>ОКС</w:t>
      </w:r>
      <w:r w:rsidRPr="00055786">
        <w:rPr>
          <w:rFonts w:ascii="Times New Roman" w:hAnsi="Times New Roman"/>
          <w:sz w:val="28"/>
        </w:rPr>
        <w:t xml:space="preserve"> (при наличии) и их соответствие кодам бюджетной классификации, коду субсидии и коду </w:t>
      </w:r>
      <w:r>
        <w:rPr>
          <w:rFonts w:ascii="Times New Roman" w:hAnsi="Times New Roman"/>
          <w:sz w:val="28"/>
        </w:rPr>
        <w:t>ОКС</w:t>
      </w:r>
      <w:r w:rsidRPr="00055786">
        <w:rPr>
          <w:rFonts w:ascii="Times New Roman" w:hAnsi="Times New Roman"/>
          <w:sz w:val="28"/>
        </w:rPr>
        <w:t>, указанным в Сведениях по соответствующему коду субсидии</w:t>
      </w:r>
      <w:proofErr w:type="gramStart"/>
      <w:r w:rsidRPr="00055786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;</w:t>
      </w:r>
    </w:p>
    <w:p w:rsidR="00736BC4" w:rsidRPr="00B04F75" w:rsidRDefault="00736BC4" w:rsidP="00736BC4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B04F75">
        <w:rPr>
          <w:rFonts w:ascii="Times New Roman" w:hAnsi="Times New Roman"/>
          <w:sz w:val="28"/>
        </w:rPr>
        <w:t>1.7. Абзац 7 п. 20 изложить в редакции:</w:t>
      </w:r>
    </w:p>
    <w:p w:rsidR="00736BC4" w:rsidRDefault="00736BC4" w:rsidP="00736BC4">
      <w:pPr>
        <w:pStyle w:val="a3"/>
        <w:tabs>
          <w:tab w:val="left" w:pos="709"/>
        </w:tabs>
        <w:ind w:left="0"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55786">
        <w:rPr>
          <w:rFonts w:ascii="Times New Roman" w:hAnsi="Times New Roman"/>
          <w:sz w:val="28"/>
        </w:rPr>
        <w:t xml:space="preserve">6) соответствие указанного в платежном документе кода бюджетной классификации, указанному в Сведениях по соответствующему коду субсидии и коду объекта </w:t>
      </w:r>
      <w:r>
        <w:rPr>
          <w:rFonts w:ascii="Times New Roman" w:hAnsi="Times New Roman"/>
          <w:sz w:val="28"/>
        </w:rPr>
        <w:t>ОКС</w:t>
      </w:r>
      <w:r w:rsidRPr="00055786">
        <w:rPr>
          <w:rFonts w:ascii="Times New Roman" w:hAnsi="Times New Roman"/>
          <w:sz w:val="28"/>
        </w:rPr>
        <w:t xml:space="preserve"> (при наличии);</w:t>
      </w:r>
      <w:r>
        <w:rPr>
          <w:rFonts w:ascii="Times New Roman" w:hAnsi="Times New Roman"/>
          <w:sz w:val="28"/>
        </w:rPr>
        <w:t>»;</w:t>
      </w:r>
    </w:p>
    <w:p w:rsidR="00736BC4" w:rsidRDefault="00736BC4" w:rsidP="00736BC4">
      <w:pPr>
        <w:pStyle w:val="a3"/>
        <w:tabs>
          <w:tab w:val="left" w:pos="709"/>
        </w:tabs>
        <w:ind w:left="0"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</w:t>
      </w:r>
      <w:r w:rsidRPr="00055786">
        <w:rPr>
          <w:rFonts w:ascii="Times New Roman" w:hAnsi="Times New Roman"/>
          <w:sz w:val="28"/>
        </w:rPr>
        <w:t xml:space="preserve">Абзац </w:t>
      </w:r>
      <w:r>
        <w:rPr>
          <w:rFonts w:ascii="Times New Roman" w:hAnsi="Times New Roman"/>
          <w:sz w:val="28"/>
        </w:rPr>
        <w:t>8</w:t>
      </w:r>
      <w:r w:rsidRPr="00055786">
        <w:rPr>
          <w:rFonts w:ascii="Times New Roman" w:hAnsi="Times New Roman"/>
          <w:sz w:val="28"/>
        </w:rPr>
        <w:t xml:space="preserve"> п. 20 изложить в редакции:</w:t>
      </w:r>
    </w:p>
    <w:p w:rsidR="00736BC4" w:rsidRDefault="00736BC4" w:rsidP="00736BC4">
      <w:pPr>
        <w:pStyle w:val="a3"/>
        <w:tabs>
          <w:tab w:val="left" w:pos="709"/>
        </w:tabs>
        <w:ind w:left="0"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D5B1B">
        <w:rPr>
          <w:rFonts w:ascii="Times New Roman" w:hAnsi="Times New Roman"/>
          <w:sz w:val="28"/>
        </w:rPr>
        <w:t xml:space="preserve">7) </w:t>
      </w:r>
      <w:proofErr w:type="spellStart"/>
      <w:r w:rsidRPr="00CD5B1B">
        <w:rPr>
          <w:rFonts w:ascii="Times New Roman" w:hAnsi="Times New Roman"/>
          <w:sz w:val="28"/>
        </w:rPr>
        <w:t>непревышение</w:t>
      </w:r>
      <w:proofErr w:type="spellEnd"/>
      <w:r w:rsidRPr="00CD5B1B">
        <w:rPr>
          <w:rFonts w:ascii="Times New Roman" w:hAnsi="Times New Roman"/>
          <w:sz w:val="28"/>
        </w:rPr>
        <w:t xml:space="preserve"> суммы, указанной в платежном документе, над суммой остатка планируемых выплат, указанной в Сведениях по </w:t>
      </w:r>
      <w:proofErr w:type="gramStart"/>
      <w:r w:rsidRPr="00CD5B1B">
        <w:rPr>
          <w:rFonts w:ascii="Times New Roman" w:hAnsi="Times New Roman"/>
          <w:sz w:val="28"/>
        </w:rPr>
        <w:t>соответствующим</w:t>
      </w:r>
      <w:proofErr w:type="gramEnd"/>
      <w:r w:rsidRPr="00CD5B1B">
        <w:rPr>
          <w:rFonts w:ascii="Times New Roman" w:hAnsi="Times New Roman"/>
          <w:sz w:val="28"/>
        </w:rPr>
        <w:t xml:space="preserve"> коду бюджетной классификации, коду субсидии и коду объекта </w:t>
      </w:r>
      <w:r>
        <w:rPr>
          <w:rFonts w:ascii="Times New Roman" w:hAnsi="Times New Roman"/>
          <w:sz w:val="28"/>
        </w:rPr>
        <w:t>ОКС</w:t>
      </w:r>
      <w:r w:rsidRPr="00CD5B1B">
        <w:rPr>
          <w:rFonts w:ascii="Times New Roman" w:hAnsi="Times New Roman"/>
          <w:sz w:val="28"/>
        </w:rPr>
        <w:t xml:space="preserve"> (при наличии), учтенной на отдельном лицевом счете;</w:t>
      </w:r>
      <w:r>
        <w:rPr>
          <w:rFonts w:ascii="Times New Roman" w:hAnsi="Times New Roman"/>
          <w:sz w:val="28"/>
        </w:rPr>
        <w:t>».</w:t>
      </w:r>
    </w:p>
    <w:p w:rsidR="00736BC4" w:rsidRPr="00B04F75" w:rsidRDefault="00007133" w:rsidP="00736BC4">
      <w:pPr>
        <w:pStyle w:val="a3"/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Изложить приложение </w:t>
      </w:r>
      <w:r w:rsidR="00736BC4" w:rsidRPr="00B04F75">
        <w:rPr>
          <w:rFonts w:ascii="Times New Roman" w:hAnsi="Times New Roman"/>
          <w:sz w:val="28"/>
        </w:rPr>
        <w:t>№ 2 к Порядку в следующей редакции</w:t>
      </w:r>
      <w:proofErr w:type="gramStart"/>
      <w:r w:rsidR="00736BC4" w:rsidRPr="00B04F75">
        <w:rPr>
          <w:rFonts w:ascii="Times New Roman" w:hAnsi="Times New Roman"/>
          <w:sz w:val="28"/>
        </w:rPr>
        <w:t>:.</w:t>
      </w:r>
      <w:proofErr w:type="gramEnd"/>
    </w:p>
    <w:p w:rsidR="00CE3BAD" w:rsidRDefault="00CE3BAD" w:rsidP="00D5537C">
      <w:pPr>
        <w:shd w:val="clear" w:color="auto" w:fill="FFFFFF"/>
        <w:spacing w:before="12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74958" w:rsidRDefault="00474958" w:rsidP="00496838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sectPr w:rsidR="00474958" w:rsidSect="008168F4">
          <w:footerReference w:type="default" r:id="rId7"/>
          <w:type w:val="continuous"/>
          <w:pgSz w:w="11966" w:h="16898"/>
          <w:pgMar w:top="426" w:right="554" w:bottom="922" w:left="1195" w:header="720" w:footer="720" w:gutter="0"/>
          <w:cols w:space="60"/>
          <w:noEndnote/>
          <w:titlePg/>
          <w:docGrid w:linePitch="272"/>
        </w:sectPr>
      </w:pPr>
    </w:p>
    <w:p w:rsidR="00080271" w:rsidRDefault="00080271" w:rsidP="00080271">
      <w:pPr>
        <w:shd w:val="clear" w:color="auto" w:fill="FFFFFF"/>
        <w:spacing w:line="209" w:lineRule="exact"/>
        <w:ind w:right="22"/>
        <w:jc w:val="right"/>
        <w:rPr>
          <w:rFonts w:ascii="Times New Roman" w:hAnsi="Times New Roman"/>
          <w:color w:val="000000"/>
          <w:spacing w:val="-16"/>
        </w:rPr>
      </w:pPr>
    </w:p>
    <w:p w:rsidR="00080271" w:rsidRPr="004B2C9F" w:rsidRDefault="00080271" w:rsidP="00080271">
      <w:pPr>
        <w:shd w:val="clear" w:color="auto" w:fill="FFFFFF"/>
        <w:spacing w:line="209" w:lineRule="exact"/>
        <w:ind w:right="22"/>
        <w:jc w:val="right"/>
        <w:rPr>
          <w:rFonts w:ascii="Times New Roman" w:hAnsi="Times New Roman"/>
          <w:color w:val="000000"/>
          <w:spacing w:val="-16"/>
        </w:rPr>
      </w:pPr>
      <w:r w:rsidRPr="004B2C9F">
        <w:rPr>
          <w:rFonts w:ascii="Times New Roman" w:hAnsi="Times New Roman"/>
          <w:color w:val="000000"/>
          <w:spacing w:val="-16"/>
        </w:rPr>
        <w:t xml:space="preserve">Приложение № 2 </w:t>
      </w:r>
    </w:p>
    <w:p w:rsidR="00080271" w:rsidRPr="004B2C9F" w:rsidRDefault="00080271" w:rsidP="00080271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</w:rPr>
      </w:pPr>
      <w:r w:rsidRPr="004B2C9F">
        <w:rPr>
          <w:rFonts w:ascii="Times New Roman" w:hAnsi="Times New Roman"/>
          <w:color w:val="000000"/>
          <w:spacing w:val="-12"/>
        </w:rPr>
        <w:t xml:space="preserve">к Порядку санкционирования расходов муниципальных бюджетных и автономных </w:t>
      </w:r>
      <w:r w:rsidRPr="004B2C9F">
        <w:rPr>
          <w:rFonts w:ascii="Times New Roman" w:hAnsi="Times New Roman"/>
          <w:color w:val="000000"/>
          <w:spacing w:val="-13"/>
        </w:rPr>
        <w:t xml:space="preserve">учреждений, источником финансового обеспечения которых являются </w:t>
      </w:r>
      <w:proofErr w:type="spellStart"/>
      <w:r w:rsidRPr="004B2C9F">
        <w:rPr>
          <w:rFonts w:ascii="Times New Roman" w:hAnsi="Times New Roman"/>
          <w:color w:val="000000"/>
          <w:spacing w:val="-13"/>
        </w:rPr>
        <w:t>средства</w:t>
      </w:r>
      <w:proofErr w:type="gramStart"/>
      <w:r w:rsidRPr="004B2C9F">
        <w:rPr>
          <w:rFonts w:ascii="Times New Roman" w:hAnsi="Times New Roman"/>
          <w:color w:val="000000"/>
          <w:spacing w:val="-13"/>
        </w:rPr>
        <w:t>.п</w:t>
      </w:r>
      <w:proofErr w:type="gramEnd"/>
      <w:r w:rsidRPr="004B2C9F">
        <w:rPr>
          <w:rFonts w:ascii="Times New Roman" w:hAnsi="Times New Roman"/>
          <w:color w:val="000000"/>
          <w:spacing w:val="-13"/>
        </w:rPr>
        <w:t>олученные</w:t>
      </w:r>
      <w:proofErr w:type="spellEnd"/>
      <w:r w:rsidRPr="004B2C9F">
        <w:rPr>
          <w:rFonts w:ascii="Times New Roman" w:hAnsi="Times New Roman"/>
          <w:color w:val="000000"/>
          <w:spacing w:val="-13"/>
        </w:rPr>
        <w:t xml:space="preserve"> указанными учреждениями в соответствии с абзацем пункта 1 </w:t>
      </w:r>
      <w:r w:rsidRPr="004B2C9F">
        <w:rPr>
          <w:rFonts w:ascii="Times New Roman" w:hAnsi="Times New Roman"/>
          <w:color w:val="000000"/>
        </w:rPr>
        <w:t>статьи 78</w:t>
      </w:r>
      <w:r w:rsidRPr="004B2C9F">
        <w:rPr>
          <w:rFonts w:ascii="Times New Roman" w:hAnsi="Times New Roman"/>
          <w:color w:val="000000"/>
          <w:spacing w:val="-2"/>
          <w:vertAlign w:val="superscript"/>
        </w:rPr>
        <w:t xml:space="preserve">1 </w:t>
      </w:r>
      <w:r w:rsidRPr="004B2C9F">
        <w:rPr>
          <w:rFonts w:ascii="Times New Roman" w:hAnsi="Times New Roman"/>
          <w:color w:val="000000"/>
        </w:rPr>
        <w:t xml:space="preserve"> и статьей 78 </w:t>
      </w:r>
      <w:r w:rsidRPr="004B2C9F">
        <w:rPr>
          <w:rFonts w:ascii="Times New Roman" w:hAnsi="Times New Roman"/>
          <w:color w:val="000000"/>
          <w:vertAlign w:val="superscript"/>
        </w:rPr>
        <w:t>2</w:t>
      </w:r>
      <w:r w:rsidRPr="004B2C9F">
        <w:rPr>
          <w:rFonts w:ascii="Times New Roman" w:hAnsi="Times New Roman"/>
          <w:color w:val="000000"/>
          <w:spacing w:val="-13"/>
        </w:rPr>
        <w:t>Бюджетного кодекса Российской Федерации</w:t>
      </w:r>
    </w:p>
    <w:p w:rsidR="00080271" w:rsidRPr="004B2C9F" w:rsidRDefault="00080271" w:rsidP="00080271">
      <w:pPr>
        <w:shd w:val="clear" w:color="auto" w:fill="FFFFFF"/>
        <w:spacing w:line="360" w:lineRule="auto"/>
        <w:ind w:left="2837" w:right="4493" w:firstLine="2088"/>
        <w:rPr>
          <w:rFonts w:ascii="Times New Roman" w:hAnsi="Times New Roman"/>
          <w:b/>
          <w:bCs/>
          <w:color w:val="000000"/>
        </w:rPr>
      </w:pPr>
    </w:p>
    <w:p w:rsidR="00080271" w:rsidRPr="004B2C9F" w:rsidRDefault="00080271" w:rsidP="00080271">
      <w:pPr>
        <w:shd w:val="clear" w:color="auto" w:fill="FFFFFF"/>
        <w:spacing w:line="360" w:lineRule="auto"/>
        <w:ind w:left="2837" w:right="4493" w:firstLine="2088"/>
        <w:rPr>
          <w:rFonts w:ascii="Times New Roman" w:hAnsi="Times New Roman"/>
          <w:b/>
          <w:bCs/>
          <w:color w:val="000000"/>
        </w:rPr>
      </w:pPr>
    </w:p>
    <w:p w:rsidR="00080271" w:rsidRPr="004B2C9F" w:rsidRDefault="00080271" w:rsidP="00080271">
      <w:pPr>
        <w:shd w:val="clear" w:color="auto" w:fill="FFFFFF"/>
        <w:spacing w:line="360" w:lineRule="auto"/>
        <w:ind w:left="2837" w:right="4493" w:firstLine="2088"/>
        <w:rPr>
          <w:rFonts w:ascii="Times New Roman" w:hAnsi="Times New Roman"/>
          <w:b/>
          <w:bCs/>
          <w:color w:val="000000"/>
        </w:rPr>
      </w:pPr>
    </w:p>
    <w:p w:rsidR="00080271" w:rsidRPr="004B2C9F" w:rsidRDefault="00080271" w:rsidP="00080271">
      <w:pPr>
        <w:shd w:val="clear" w:color="auto" w:fill="FFFFFF"/>
        <w:spacing w:line="360" w:lineRule="auto"/>
        <w:ind w:left="2837" w:right="4493" w:firstLine="2088"/>
        <w:rPr>
          <w:rFonts w:ascii="Times New Roman" w:hAnsi="Times New Roman"/>
          <w:b/>
          <w:bCs/>
          <w:color w:val="000000"/>
        </w:rPr>
      </w:pPr>
      <w:r w:rsidRPr="004B2C9F">
        <w:rPr>
          <w:rFonts w:ascii="Times New Roman" w:hAnsi="Times New Roman"/>
          <w:b/>
          <w:bCs/>
          <w:color w:val="000000"/>
        </w:rPr>
        <w:t xml:space="preserve">СВОДНЫЙ ПЕРЕЧЕНЬ № </w:t>
      </w:r>
    </w:p>
    <w:p w:rsidR="00080271" w:rsidRPr="004B2C9F" w:rsidRDefault="00080271" w:rsidP="00080271">
      <w:pPr>
        <w:shd w:val="clear" w:color="auto" w:fill="FFFFFF"/>
        <w:spacing w:line="360" w:lineRule="auto"/>
        <w:ind w:left="1134" w:right="1835"/>
        <w:rPr>
          <w:rFonts w:ascii="Times New Roman" w:hAnsi="Times New Roman"/>
        </w:rPr>
      </w:pPr>
      <w:r w:rsidRPr="004B2C9F">
        <w:rPr>
          <w:rFonts w:ascii="Times New Roman" w:hAnsi="Times New Roman"/>
          <w:b/>
          <w:bCs/>
          <w:color w:val="000000"/>
        </w:rPr>
        <w:t>ЦЕЛЕВЫХ СУБСИДИЙ И СУБСИДИЙ НА ОСУЩЕСТВЛЕНИЕ КАПИТАЛЬНЫХ ВЛОЖЕНИЙ НА 20___</w:t>
      </w:r>
      <w:r w:rsidRPr="004B2C9F">
        <w:rPr>
          <w:rFonts w:ascii="Times New Roman" w:hAnsi="Times New Roman"/>
          <w:color w:val="000000"/>
        </w:rPr>
        <w:t>год</w:t>
      </w:r>
    </w:p>
    <w:p w:rsidR="00080271" w:rsidRPr="004B2C9F" w:rsidRDefault="00080271" w:rsidP="00080271">
      <w:pPr>
        <w:spacing w:after="238" w:line="1" w:lineRule="exact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70"/>
        <w:gridCol w:w="2030"/>
        <w:gridCol w:w="1800"/>
        <w:gridCol w:w="792"/>
        <w:gridCol w:w="2275"/>
        <w:gridCol w:w="1253"/>
        <w:gridCol w:w="1080"/>
        <w:gridCol w:w="1080"/>
        <w:gridCol w:w="1663"/>
        <w:gridCol w:w="992"/>
        <w:gridCol w:w="709"/>
      </w:tblGrid>
      <w:tr w:rsidR="00080271" w:rsidRPr="004B2C9F" w:rsidTr="00D57086">
        <w:trPr>
          <w:trHeight w:hRule="exact" w:val="8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B2C9F">
              <w:rPr>
                <w:rFonts w:ascii="Times New Roman" w:hAnsi="Times New Roman"/>
                <w:color w:val="000000"/>
                <w:spacing w:val="-2"/>
              </w:rPr>
              <w:t>№ п/п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spacing w:line="252" w:lineRule="exact"/>
              <w:ind w:left="259" w:right="223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  <w:spacing w:val="-4"/>
              </w:rPr>
              <w:t xml:space="preserve">Орган, осуществляющий функции и </w:t>
            </w:r>
            <w:r w:rsidRPr="004B2C9F">
              <w:rPr>
                <w:rFonts w:ascii="Times New Roman" w:hAnsi="Times New Roman"/>
                <w:color w:val="000000"/>
              </w:rPr>
              <w:t>полномочия учредителя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Целевые средства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spacing w:line="245" w:lineRule="exact"/>
              <w:ind w:left="65" w:right="29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  <w:spacing w:val="-1"/>
              </w:rPr>
              <w:t xml:space="preserve">Код по классификации </w:t>
            </w:r>
            <w:r w:rsidRPr="004B2C9F">
              <w:rPr>
                <w:rFonts w:ascii="Times New Roman" w:hAnsi="Times New Roman"/>
                <w:color w:val="000000"/>
              </w:rPr>
              <w:t>расходов бюджета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B2C9F">
              <w:rPr>
                <w:rFonts w:ascii="Times New Roman" w:hAnsi="Times New Roman"/>
                <w:color w:val="000000"/>
                <w:spacing w:val="-2"/>
              </w:rPr>
              <w:t>КОСГУ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B2C9F">
              <w:rPr>
                <w:rFonts w:ascii="Times New Roman" w:hAnsi="Times New Roman"/>
                <w:color w:val="000000"/>
                <w:spacing w:val="-2"/>
              </w:rPr>
              <w:t>Наименование цели федерального бюджета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B2C9F">
              <w:rPr>
                <w:rFonts w:ascii="Times New Roman" w:hAnsi="Times New Roman"/>
                <w:color w:val="000000"/>
                <w:spacing w:val="-2"/>
              </w:rPr>
              <w:t>Код цели федерального бюджета</w:t>
            </w:r>
          </w:p>
        </w:tc>
        <w:tc>
          <w:tcPr>
            <w:tcW w:w="3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  <w:spacing w:val="-2"/>
              </w:rPr>
              <w:t>Нормативный правовой акт</w:t>
            </w:r>
          </w:p>
        </w:tc>
      </w:tr>
      <w:tr w:rsidR="00080271" w:rsidRPr="004B2C9F" w:rsidTr="00D57086">
        <w:trPr>
          <w:trHeight w:hRule="exact"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  <w:spacing w:val="-1"/>
              </w:rPr>
              <w:t>глава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код*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  <w:spacing w:val="-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номер</w:t>
            </w:r>
          </w:p>
        </w:tc>
      </w:tr>
      <w:tr w:rsidR="00080271" w:rsidRPr="004B2C9F" w:rsidTr="00D57086">
        <w:trPr>
          <w:trHeight w:hRule="exact"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B2C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B2C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B2C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80271" w:rsidRPr="004B2C9F" w:rsidTr="00D57086">
        <w:trPr>
          <w:trHeight w:hRule="exact" w:val="245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Раздел 1. Перечень целевых субсидий</w:t>
            </w:r>
          </w:p>
        </w:tc>
      </w:tr>
      <w:tr w:rsidR="00080271" w:rsidRPr="004B2C9F" w:rsidTr="00D57086">
        <w:trPr>
          <w:trHeight w:hRule="exact"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80271" w:rsidRPr="004B2C9F" w:rsidTr="00D57086">
        <w:trPr>
          <w:trHeight w:hRule="exact"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80271" w:rsidRPr="004B2C9F" w:rsidTr="00D57086">
        <w:trPr>
          <w:trHeight w:hRule="exact" w:val="252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2C9F">
              <w:rPr>
                <w:rFonts w:ascii="Times New Roman" w:hAnsi="Times New Roman"/>
                <w:color w:val="000000"/>
              </w:rPr>
              <w:t>Раздел 2. Перечень  субсидий на осуществление капитальных вложений</w:t>
            </w:r>
          </w:p>
        </w:tc>
      </w:tr>
      <w:tr w:rsidR="00080271" w:rsidRPr="004B2C9F" w:rsidTr="00D57086">
        <w:trPr>
          <w:trHeight w:hRule="exact"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80271" w:rsidRPr="004B2C9F" w:rsidTr="00D57086">
        <w:trPr>
          <w:trHeight w:hRule="exact" w:val="2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71" w:rsidRPr="004B2C9F" w:rsidRDefault="00080271" w:rsidP="00D5708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080271" w:rsidRPr="004B2C9F" w:rsidRDefault="00080271" w:rsidP="00080271">
      <w:pPr>
        <w:shd w:val="clear" w:color="auto" w:fill="FFFFFF"/>
        <w:spacing w:before="151"/>
        <w:ind w:left="50"/>
        <w:rPr>
          <w:rFonts w:ascii="Times New Roman" w:hAnsi="Times New Roman"/>
        </w:rPr>
      </w:pPr>
      <w:proofErr w:type="gramStart"/>
      <w:r w:rsidRPr="004B2C9F">
        <w:rPr>
          <w:rFonts w:ascii="Times New Roman" w:hAnsi="Times New Roman"/>
          <w:color w:val="000000"/>
          <w:sz w:val="16"/>
          <w:szCs w:val="16"/>
        </w:rPr>
        <w:t>Примечание: *) Коды целевых средств присваиваются  бюджетным отделом</w:t>
      </w:r>
      <w:proofErr w:type="gramEnd"/>
    </w:p>
    <w:p w:rsidR="00080271" w:rsidRPr="004B2C9F" w:rsidRDefault="00080271" w:rsidP="00080271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/>
        <w:ind w:left="43"/>
        <w:rPr>
          <w:rFonts w:ascii="Times New Roman" w:hAnsi="Times New Roman"/>
          <w:color w:val="000000"/>
        </w:rPr>
      </w:pPr>
      <w:r w:rsidRPr="004B2C9F">
        <w:rPr>
          <w:rFonts w:ascii="Times New Roman" w:hAnsi="Times New Roman"/>
          <w:color w:val="000000"/>
        </w:rPr>
        <w:t xml:space="preserve">Глава Администрации                                     </w:t>
      </w:r>
      <w:r w:rsidRPr="004B2C9F">
        <w:rPr>
          <w:rFonts w:ascii="Times New Roman" w:hAnsi="Times New Roman"/>
          <w:color w:val="000000"/>
        </w:rPr>
        <w:tab/>
        <w:t xml:space="preserve">                                 _______________________</w:t>
      </w:r>
    </w:p>
    <w:p w:rsidR="00080271" w:rsidRPr="004B2C9F" w:rsidRDefault="00080271" w:rsidP="00080271">
      <w:pPr>
        <w:shd w:val="clear" w:color="auto" w:fill="FFFFFF"/>
        <w:tabs>
          <w:tab w:val="right" w:pos="9130"/>
        </w:tabs>
        <w:spacing w:before="58"/>
        <w:ind w:left="43"/>
        <w:rPr>
          <w:rFonts w:ascii="Times New Roman" w:hAnsi="Times New Roman"/>
          <w:color w:val="000000"/>
        </w:rPr>
      </w:pPr>
      <w:proofErr w:type="gramStart"/>
      <w:r w:rsidRPr="004B2C9F">
        <w:rPr>
          <w:rFonts w:ascii="Times New Roman" w:hAnsi="Times New Roman"/>
          <w:color w:val="000000"/>
          <w:spacing w:val="-1"/>
        </w:rPr>
        <w:t xml:space="preserve">Гигантовского сельского поселения                                       </w:t>
      </w:r>
      <w:r w:rsidRPr="004B2C9F">
        <w:rPr>
          <w:rFonts w:ascii="Times New Roman" w:hAnsi="Times New Roman"/>
          <w:color w:val="000000"/>
          <w:spacing w:val="-1"/>
          <w:sz w:val="14"/>
          <w:szCs w:val="14"/>
        </w:rPr>
        <w:t>подпись)</w:t>
      </w:r>
      <w:r w:rsidRPr="004B2C9F">
        <w:rPr>
          <w:rFonts w:ascii="Times New Roman" w:hAnsi="Times New Roman"/>
          <w:color w:val="000000"/>
          <w:sz w:val="14"/>
          <w:szCs w:val="14"/>
        </w:rPr>
        <w:tab/>
      </w:r>
      <w:r w:rsidRPr="004B2C9F">
        <w:rPr>
          <w:rFonts w:ascii="Times New Roman" w:hAnsi="Times New Roman"/>
          <w:color w:val="000000"/>
          <w:spacing w:val="-4"/>
          <w:sz w:val="14"/>
          <w:szCs w:val="14"/>
        </w:rPr>
        <w:t>(расшифровка подписи)</w:t>
      </w:r>
      <w:proofErr w:type="gramEnd"/>
    </w:p>
    <w:p w:rsidR="00BD03EC" w:rsidRPr="005278BC" w:rsidRDefault="00080271" w:rsidP="00FE2547">
      <w:pPr>
        <w:shd w:val="clear" w:color="auto" w:fill="FFFFFF"/>
        <w:spacing w:before="1058"/>
        <w:ind w:left="2758" w:hanging="2616"/>
        <w:rPr>
          <w:rFonts w:ascii="Times New Roman" w:hAnsi="Times New Roman"/>
        </w:rPr>
      </w:pPr>
      <w:r w:rsidRPr="004B2C9F">
        <w:rPr>
          <w:rFonts w:ascii="Times New Roman" w:hAnsi="Times New Roman"/>
          <w:color w:val="000000"/>
          <w:sz w:val="16"/>
          <w:szCs w:val="16"/>
        </w:rPr>
        <w:t>«_____»________________20_____  г.</w:t>
      </w:r>
      <w:bookmarkStart w:id="0" w:name="_GoBack"/>
      <w:bookmarkEnd w:id="0"/>
    </w:p>
    <w:sectPr w:rsidR="00BD03EC" w:rsidRPr="005278BC" w:rsidSect="00FE2547">
      <w:type w:val="continuous"/>
      <w:pgSz w:w="16855" w:h="11909" w:orient="landscape"/>
      <w:pgMar w:top="709" w:right="1786" w:bottom="567" w:left="13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24" w:rsidRDefault="00CE5724" w:rsidP="009040ED">
      <w:r>
        <w:separator/>
      </w:r>
    </w:p>
  </w:endnote>
  <w:endnote w:type="continuationSeparator" w:id="1">
    <w:p w:rsidR="00CE5724" w:rsidRDefault="00CE5724" w:rsidP="0090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24" w:rsidRDefault="00BE7786">
    <w:pPr>
      <w:pStyle w:val="a8"/>
      <w:jc w:val="right"/>
    </w:pPr>
    <w:r>
      <w:rPr>
        <w:noProof/>
      </w:rPr>
      <w:fldChar w:fldCharType="begin"/>
    </w:r>
    <w:r w:rsidR="00931BFA">
      <w:rPr>
        <w:noProof/>
      </w:rPr>
      <w:instrText xml:space="preserve"> PAGE   \* MERGEFORMAT </w:instrText>
    </w:r>
    <w:r>
      <w:rPr>
        <w:noProof/>
      </w:rPr>
      <w:fldChar w:fldCharType="separate"/>
    </w:r>
    <w:r w:rsidR="000B0663">
      <w:rPr>
        <w:noProof/>
      </w:rPr>
      <w:t>4</w:t>
    </w:r>
    <w:r>
      <w:rPr>
        <w:noProof/>
      </w:rPr>
      <w:fldChar w:fldCharType="end"/>
    </w:r>
  </w:p>
  <w:p w:rsidR="00CE5724" w:rsidRDefault="00CE57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24" w:rsidRDefault="00CE5724" w:rsidP="009040ED">
      <w:r>
        <w:separator/>
      </w:r>
    </w:p>
  </w:footnote>
  <w:footnote w:type="continuationSeparator" w:id="1">
    <w:p w:rsidR="00CE5724" w:rsidRDefault="00CE5724" w:rsidP="00904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809"/>
    <w:multiLevelType w:val="singleLevel"/>
    <w:tmpl w:val="A69E7212"/>
    <w:lvl w:ilvl="0">
      <w:start w:val="1"/>
      <w:numFmt w:val="decimal"/>
      <w:lvlText w:val="1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">
    <w:nsid w:val="12712651"/>
    <w:multiLevelType w:val="hybridMultilevel"/>
    <w:tmpl w:val="69766FE8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1AED38B0"/>
    <w:multiLevelType w:val="hybridMultilevel"/>
    <w:tmpl w:val="7A6265FA"/>
    <w:lvl w:ilvl="0" w:tplc="027ED9D0">
      <w:start w:val="12"/>
      <w:numFmt w:val="decimal"/>
      <w:lvlText w:val="%1."/>
      <w:lvlJc w:val="left"/>
      <w:pPr>
        <w:ind w:left="2309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3">
    <w:nsid w:val="1B3D2287"/>
    <w:multiLevelType w:val="multilevel"/>
    <w:tmpl w:val="B77EEB0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">
    <w:nsid w:val="1E1551D5"/>
    <w:multiLevelType w:val="singleLevel"/>
    <w:tmpl w:val="1EA26F74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8EF38DC"/>
    <w:multiLevelType w:val="singleLevel"/>
    <w:tmpl w:val="0D166346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6">
    <w:nsid w:val="58533578"/>
    <w:multiLevelType w:val="multilevel"/>
    <w:tmpl w:val="F8B288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66A92375"/>
    <w:multiLevelType w:val="hybridMultilevel"/>
    <w:tmpl w:val="36B8AD3A"/>
    <w:lvl w:ilvl="0" w:tplc="96EEC11E">
      <w:start w:val="10"/>
      <w:numFmt w:val="decimal"/>
      <w:lvlText w:val="%1."/>
      <w:lvlJc w:val="left"/>
      <w:pPr>
        <w:ind w:left="19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>
    <w:nsid w:val="6D953BF5"/>
    <w:multiLevelType w:val="singleLevel"/>
    <w:tmpl w:val="B8C2A244"/>
    <w:lvl w:ilvl="0">
      <w:start w:val="3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70BA5F45"/>
    <w:multiLevelType w:val="hybridMultilevel"/>
    <w:tmpl w:val="67908756"/>
    <w:lvl w:ilvl="0" w:tplc="B33A69DA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768635C8"/>
    <w:multiLevelType w:val="singleLevel"/>
    <w:tmpl w:val="CA04AE2C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1">
    <w:nsid w:val="78DB4825"/>
    <w:multiLevelType w:val="hybridMultilevel"/>
    <w:tmpl w:val="7598B492"/>
    <w:lvl w:ilvl="0" w:tplc="0CB02F42">
      <w:start w:val="25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E6674A"/>
    <w:rsid w:val="00007133"/>
    <w:rsid w:val="00010337"/>
    <w:rsid w:val="0002145A"/>
    <w:rsid w:val="00042387"/>
    <w:rsid w:val="000459D0"/>
    <w:rsid w:val="00051B54"/>
    <w:rsid w:val="00055B68"/>
    <w:rsid w:val="00064410"/>
    <w:rsid w:val="00064CE1"/>
    <w:rsid w:val="00071E4E"/>
    <w:rsid w:val="00075D3D"/>
    <w:rsid w:val="00080271"/>
    <w:rsid w:val="00090EE8"/>
    <w:rsid w:val="000A4882"/>
    <w:rsid w:val="000B0663"/>
    <w:rsid w:val="000B109B"/>
    <w:rsid w:val="000B68C1"/>
    <w:rsid w:val="000C7CE3"/>
    <w:rsid w:val="000D73C0"/>
    <w:rsid w:val="00122D3F"/>
    <w:rsid w:val="0015686C"/>
    <w:rsid w:val="001670DD"/>
    <w:rsid w:val="00167548"/>
    <w:rsid w:val="00187E1F"/>
    <w:rsid w:val="001969CB"/>
    <w:rsid w:val="001A163C"/>
    <w:rsid w:val="001A1E08"/>
    <w:rsid w:val="001A324E"/>
    <w:rsid w:val="001A7CA6"/>
    <w:rsid w:val="001B1829"/>
    <w:rsid w:val="001B29CA"/>
    <w:rsid w:val="001C1655"/>
    <w:rsid w:val="001C446D"/>
    <w:rsid w:val="001D16D6"/>
    <w:rsid w:val="001D6FA5"/>
    <w:rsid w:val="001E3489"/>
    <w:rsid w:val="001E580D"/>
    <w:rsid w:val="001E77D9"/>
    <w:rsid w:val="001F1874"/>
    <w:rsid w:val="001F4220"/>
    <w:rsid w:val="001F4F6A"/>
    <w:rsid w:val="001F5F56"/>
    <w:rsid w:val="00201861"/>
    <w:rsid w:val="002072D2"/>
    <w:rsid w:val="0023337C"/>
    <w:rsid w:val="00255037"/>
    <w:rsid w:val="00275BA0"/>
    <w:rsid w:val="002A57C0"/>
    <w:rsid w:val="002B6CC4"/>
    <w:rsid w:val="002F055E"/>
    <w:rsid w:val="00321CC6"/>
    <w:rsid w:val="003329A7"/>
    <w:rsid w:val="00351488"/>
    <w:rsid w:val="0036059D"/>
    <w:rsid w:val="00372DE5"/>
    <w:rsid w:val="003735F5"/>
    <w:rsid w:val="00385CF5"/>
    <w:rsid w:val="003A4055"/>
    <w:rsid w:val="003B0139"/>
    <w:rsid w:val="003B028A"/>
    <w:rsid w:val="003C5BA4"/>
    <w:rsid w:val="003E04E4"/>
    <w:rsid w:val="003E127A"/>
    <w:rsid w:val="003E36C3"/>
    <w:rsid w:val="00440AB0"/>
    <w:rsid w:val="00445BE3"/>
    <w:rsid w:val="00445FD0"/>
    <w:rsid w:val="00451535"/>
    <w:rsid w:val="004673BA"/>
    <w:rsid w:val="00474958"/>
    <w:rsid w:val="0047593A"/>
    <w:rsid w:val="00492148"/>
    <w:rsid w:val="00496838"/>
    <w:rsid w:val="004A4FEB"/>
    <w:rsid w:val="004B2C9F"/>
    <w:rsid w:val="005214C7"/>
    <w:rsid w:val="005278BC"/>
    <w:rsid w:val="00537EA9"/>
    <w:rsid w:val="00544521"/>
    <w:rsid w:val="005675B8"/>
    <w:rsid w:val="00574D52"/>
    <w:rsid w:val="005756B4"/>
    <w:rsid w:val="005828CF"/>
    <w:rsid w:val="00583EC2"/>
    <w:rsid w:val="00584A95"/>
    <w:rsid w:val="005B2D27"/>
    <w:rsid w:val="006040A4"/>
    <w:rsid w:val="006234B3"/>
    <w:rsid w:val="00665095"/>
    <w:rsid w:val="00671235"/>
    <w:rsid w:val="006816DF"/>
    <w:rsid w:val="00690EF9"/>
    <w:rsid w:val="006C5067"/>
    <w:rsid w:val="006D06B9"/>
    <w:rsid w:val="006D26D8"/>
    <w:rsid w:val="006D4FD1"/>
    <w:rsid w:val="006E1F58"/>
    <w:rsid w:val="006E6462"/>
    <w:rsid w:val="0071004F"/>
    <w:rsid w:val="007155DE"/>
    <w:rsid w:val="00724252"/>
    <w:rsid w:val="00731794"/>
    <w:rsid w:val="00736BC4"/>
    <w:rsid w:val="007405B9"/>
    <w:rsid w:val="00747DF6"/>
    <w:rsid w:val="00756765"/>
    <w:rsid w:val="00760292"/>
    <w:rsid w:val="00764D1C"/>
    <w:rsid w:val="00765FB5"/>
    <w:rsid w:val="00772AED"/>
    <w:rsid w:val="00774019"/>
    <w:rsid w:val="007748C9"/>
    <w:rsid w:val="007770AA"/>
    <w:rsid w:val="00792119"/>
    <w:rsid w:val="007958EE"/>
    <w:rsid w:val="007A67A0"/>
    <w:rsid w:val="007B4831"/>
    <w:rsid w:val="007B5555"/>
    <w:rsid w:val="007F6780"/>
    <w:rsid w:val="00802398"/>
    <w:rsid w:val="00814F9D"/>
    <w:rsid w:val="008168F4"/>
    <w:rsid w:val="00830246"/>
    <w:rsid w:val="00844E14"/>
    <w:rsid w:val="00856D83"/>
    <w:rsid w:val="00873244"/>
    <w:rsid w:val="008915D1"/>
    <w:rsid w:val="008A0B41"/>
    <w:rsid w:val="008B1352"/>
    <w:rsid w:val="008B4F42"/>
    <w:rsid w:val="008B6A3E"/>
    <w:rsid w:val="008E5131"/>
    <w:rsid w:val="009002D3"/>
    <w:rsid w:val="00901D45"/>
    <w:rsid w:val="009030E4"/>
    <w:rsid w:val="009040ED"/>
    <w:rsid w:val="009121F9"/>
    <w:rsid w:val="00921DA3"/>
    <w:rsid w:val="00931BFA"/>
    <w:rsid w:val="00935657"/>
    <w:rsid w:val="00953619"/>
    <w:rsid w:val="009723AE"/>
    <w:rsid w:val="009852A6"/>
    <w:rsid w:val="00993A17"/>
    <w:rsid w:val="009A4423"/>
    <w:rsid w:val="009B7E93"/>
    <w:rsid w:val="009D2686"/>
    <w:rsid w:val="009F2B9D"/>
    <w:rsid w:val="00A01FBA"/>
    <w:rsid w:val="00A02A03"/>
    <w:rsid w:val="00A0735B"/>
    <w:rsid w:val="00A1679D"/>
    <w:rsid w:val="00A41091"/>
    <w:rsid w:val="00A43FF2"/>
    <w:rsid w:val="00A5441D"/>
    <w:rsid w:val="00A54C47"/>
    <w:rsid w:val="00A570A4"/>
    <w:rsid w:val="00A62C39"/>
    <w:rsid w:val="00A75BF3"/>
    <w:rsid w:val="00A95341"/>
    <w:rsid w:val="00AC0950"/>
    <w:rsid w:val="00AC68C3"/>
    <w:rsid w:val="00AC71A3"/>
    <w:rsid w:val="00AD2E8E"/>
    <w:rsid w:val="00AD4C79"/>
    <w:rsid w:val="00B03D5F"/>
    <w:rsid w:val="00B05AED"/>
    <w:rsid w:val="00B248C2"/>
    <w:rsid w:val="00B45220"/>
    <w:rsid w:val="00B45ED3"/>
    <w:rsid w:val="00B50F99"/>
    <w:rsid w:val="00B65158"/>
    <w:rsid w:val="00B65A8D"/>
    <w:rsid w:val="00B71329"/>
    <w:rsid w:val="00B813FF"/>
    <w:rsid w:val="00B95F28"/>
    <w:rsid w:val="00BC0AF1"/>
    <w:rsid w:val="00BC48A7"/>
    <w:rsid w:val="00BD03EC"/>
    <w:rsid w:val="00BD0A91"/>
    <w:rsid w:val="00BD3998"/>
    <w:rsid w:val="00BD42AA"/>
    <w:rsid w:val="00BE7786"/>
    <w:rsid w:val="00BE7C72"/>
    <w:rsid w:val="00BF113A"/>
    <w:rsid w:val="00C016E8"/>
    <w:rsid w:val="00C0454F"/>
    <w:rsid w:val="00C27B71"/>
    <w:rsid w:val="00C3234E"/>
    <w:rsid w:val="00C32D8E"/>
    <w:rsid w:val="00C35CA0"/>
    <w:rsid w:val="00C474E0"/>
    <w:rsid w:val="00C5055D"/>
    <w:rsid w:val="00C61D55"/>
    <w:rsid w:val="00C67400"/>
    <w:rsid w:val="00C71255"/>
    <w:rsid w:val="00C81880"/>
    <w:rsid w:val="00C963A1"/>
    <w:rsid w:val="00CA621B"/>
    <w:rsid w:val="00CC3EEA"/>
    <w:rsid w:val="00CE1DE8"/>
    <w:rsid w:val="00CE3BAD"/>
    <w:rsid w:val="00CE5724"/>
    <w:rsid w:val="00CF382D"/>
    <w:rsid w:val="00D027CB"/>
    <w:rsid w:val="00D05149"/>
    <w:rsid w:val="00D13A92"/>
    <w:rsid w:val="00D31BCE"/>
    <w:rsid w:val="00D42091"/>
    <w:rsid w:val="00D5375F"/>
    <w:rsid w:val="00D5537C"/>
    <w:rsid w:val="00D735FF"/>
    <w:rsid w:val="00D82699"/>
    <w:rsid w:val="00D868DB"/>
    <w:rsid w:val="00DB0151"/>
    <w:rsid w:val="00DB051C"/>
    <w:rsid w:val="00DB1B05"/>
    <w:rsid w:val="00DB53FD"/>
    <w:rsid w:val="00DD0BEB"/>
    <w:rsid w:val="00DD2874"/>
    <w:rsid w:val="00DD3277"/>
    <w:rsid w:val="00DD638B"/>
    <w:rsid w:val="00DD7CCA"/>
    <w:rsid w:val="00DE3347"/>
    <w:rsid w:val="00DE38CE"/>
    <w:rsid w:val="00DE49B0"/>
    <w:rsid w:val="00DF7A93"/>
    <w:rsid w:val="00E04738"/>
    <w:rsid w:val="00E138C4"/>
    <w:rsid w:val="00E226E9"/>
    <w:rsid w:val="00E32B6E"/>
    <w:rsid w:val="00E40CB0"/>
    <w:rsid w:val="00E465B9"/>
    <w:rsid w:val="00E61CE1"/>
    <w:rsid w:val="00E6674A"/>
    <w:rsid w:val="00E757C6"/>
    <w:rsid w:val="00E84B7A"/>
    <w:rsid w:val="00E913EA"/>
    <w:rsid w:val="00EA0522"/>
    <w:rsid w:val="00EA3CA7"/>
    <w:rsid w:val="00EA68A5"/>
    <w:rsid w:val="00ED21CE"/>
    <w:rsid w:val="00EE18C3"/>
    <w:rsid w:val="00EF5C2A"/>
    <w:rsid w:val="00F31100"/>
    <w:rsid w:val="00F35AC7"/>
    <w:rsid w:val="00F4353B"/>
    <w:rsid w:val="00F46B55"/>
    <w:rsid w:val="00F53D69"/>
    <w:rsid w:val="00F76751"/>
    <w:rsid w:val="00F95F6C"/>
    <w:rsid w:val="00FA372E"/>
    <w:rsid w:val="00FC44A3"/>
    <w:rsid w:val="00FD15EF"/>
    <w:rsid w:val="00FE2547"/>
    <w:rsid w:val="00FE280D"/>
    <w:rsid w:val="00FF58C8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5"/>
    <w:pPr>
      <w:widowControl w:val="0"/>
      <w:autoSpaceDE w:val="0"/>
      <w:autoSpaceDN w:val="0"/>
      <w:adjustRightInd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74958"/>
    <w:pPr>
      <w:ind w:left="708"/>
    </w:pPr>
  </w:style>
  <w:style w:type="table" w:styleId="a5">
    <w:name w:val="Table Grid"/>
    <w:basedOn w:val="a1"/>
    <w:locked/>
    <w:rsid w:val="00765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40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40E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040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40ED"/>
    <w:rPr>
      <w:rFonts w:cs="Times New Roman"/>
    </w:rPr>
  </w:style>
  <w:style w:type="character" w:customStyle="1" w:styleId="a4">
    <w:name w:val="Абзац списка Знак"/>
    <w:link w:val="a3"/>
    <w:rsid w:val="00AC71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2\&#1052;&#1086;&#1080;%20&#1076;&#1086;&#1082;&#1091;&#1084;&#1077;&#1085;&#1090;&#1099;\2011\&#1085;&#1086;&#1088;&#1084;&#1072;&#1090;&#1080;&#1074;&#1085;&#1099;&#1077;%20&#1076;&#1086;&#1082;&#1091;&#1084;&#1077;&#1085;&#1090;&#1099;\&#1087;&#1088;&#1080;&#1082;&#1072;&#1079;&#1099;%20&#1092;&#1080;&#1085;&#1091;&#1087;&#1088;&#1072;&#1074;&#1083;&#1077;&#1085;&#1080;&#1103;\2014\&#1087;&#1088;&#1080;&#1082;&#1072;&#1079;%208%20&#1086;&#1090;%2028.01.2014\&#1055;&#1088;&#1080;&#1082;&#1072;&#1079;%20&#8470;%2074%20&#1086;&#1090;%2024.12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№ 74 от 24.12.2014.dot</Template>
  <TotalTime>19</TotalTime>
  <Pages>4</Pages>
  <Words>734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Links>
    <vt:vector size="330" baseType="variant">
      <vt:variant>
        <vt:i4>655452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consultantplus://offline/ref=E8B43849461C167CC2DE451A0AFBD14BB9335944929918DF5CFFABC27FE0120FC8C0E19C55AFBA53E5213BE46045158FC8BA9CEC1Bd1y3J</vt:lpwstr>
      </vt:variant>
      <vt:variant>
        <vt:lpwstr/>
      </vt:variant>
      <vt:variant>
        <vt:i4>655364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consultantplus://offline/ref=E8B43849461C167CC2DE451A0AFBD14BB9335944929918DF5CFFABC27FE0120FC8C0E19359ABBA53E5213BE46045158FC8BA9CEC1Bd1y3J</vt:lpwstr>
      </vt:variant>
      <vt:variant>
        <vt:lpwstr/>
      </vt:variant>
      <vt:variant>
        <vt:i4>655367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consultantplus://offline/ref=E8B43849461C167CC2DE451A0AFBD14BB9335944929918DF5CFFABC27FE0120FC8C0E19359AABA53E5213BE46045158FC8BA9CEC1Bd1y3J</vt:lpwstr>
      </vt:variant>
      <vt:variant>
        <vt:lpwstr/>
      </vt:variant>
      <vt:variant>
        <vt:i4>655455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consultantplus://offline/ref=E8B43849461C167CC2DE451A0AFBD14BB9335944929918DF5CFFABC27FE0120FC8C0E19359A9BA53E5213BE46045158FC8BA9CEC1Bd1y3J</vt:lpwstr>
      </vt:variant>
      <vt:variant>
        <vt:lpwstr/>
      </vt:variant>
      <vt:variant>
        <vt:i4>655365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consultantplus://offline/ref=E8B43849461C167CC2DE451A0AFBD14BB9335944929918DF5CFFABC27FE0120FC8C0E19359ACBA53E5213BE46045158FC8BA9CEC1Bd1y3J</vt:lpwstr>
      </vt:variant>
      <vt:variant>
        <vt:lpwstr/>
      </vt:variant>
      <vt:variant>
        <vt:i4>655370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consultantplus://offline/ref=E8B43849461C167CC2DE451A0AFBD14BB9335944929918DF5CFFABC27FE0120FC8C0E19357ABBA53E5213BE46045158FC8BA9CEC1Bd1y3J</vt:lpwstr>
      </vt:variant>
      <vt:variant>
        <vt:lpwstr/>
      </vt:variant>
      <vt:variant>
        <vt:i4>3866675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consultantplus://offline/ref=E8B43849461C167CC2DE451A0AFBD14BB93A5647979D18DF5CFFABC27FE0120FC8C0E19252AFB20CE0342ABC6D470991C1AD80EE1910dCy6J</vt:lpwstr>
      </vt:variant>
      <vt:variant>
        <vt:lpwstr/>
      </vt:variant>
      <vt:variant>
        <vt:i4>393281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consultantplus://offline/main?base=LAW;n=108531;fld=134;dst=100033</vt:lpwstr>
      </vt:variant>
      <vt:variant>
        <vt:lpwstr/>
      </vt:variant>
      <vt:variant>
        <vt:i4>3735660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consultantplus://offline/main?base=LAW;n=108531;fld=134;dst=100035</vt:lpwstr>
      </vt:variant>
      <vt:variant>
        <vt:lpwstr/>
      </vt:variant>
      <vt:variant>
        <vt:i4>7077936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consultantplus://offline/ref=E8B43849461C167CC2DE451A0AFBD14BB93758419D9F18DF5CFFABC27FE0120FC8C0E19550ACB106B76E3AB82412068FC3BA9EE50710C74DdFy6J</vt:lpwstr>
      </vt:variant>
      <vt:variant>
        <vt:lpwstr/>
      </vt:variant>
      <vt:variant>
        <vt:i4>6029398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consultantplus://offline/ref=E8B43849461C167CC2DE451A0AFBD14BB9335944929918DF5CFFABC27FE0120FC8C0E1965BF8E043E1686EEB7E470291C3A49CdEyDJ</vt:lpwstr>
      </vt:variant>
      <vt:variant>
        <vt:lpwstr/>
      </vt:variant>
      <vt:variant>
        <vt:i4>6029398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consultantplus://offline/ref=E8B43849461C167CC2DE451A0AFBD14BB9335944929918DF5CFFABC27FE0120FC8C0E1965BF8E043E1686EEB7E470291C3A49CdEyDJ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196681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720968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327752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196680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262216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720968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262216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655432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262216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262216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458824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393288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65608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5505024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consultantplus://offline/ref=BA370C0E926066362C5376A162D40D20C22E01B6BD0820603F1FF85B616B8123BBBAE7620F462FF52774770425VBICH</vt:lpwstr>
      </vt:variant>
      <vt:variant>
        <vt:lpwstr/>
      </vt:variant>
      <vt:variant>
        <vt:i4>6881381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consultantplus://offline/ref=E95AFA1478E1FA4D03838F9AA28B86985291E1C3FC691B386152DB702A2FD6D5506A8F15319C7979F7CBCBD77F5185FB8F5E97A7BA9B4FCCUEI8H</vt:lpwstr>
      </vt:variant>
      <vt:variant>
        <vt:lpwstr/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consultantplus://offline/ref=E95AFA1478E1FA4D03838F9AA28B86985291E1C3FC691B386152DB702A2FD6D5506A8F17309B7B71A091DBD3360688E78F4989ACA49BU4IEH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655424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655424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1</cp:lastModifiedBy>
  <cp:revision>12</cp:revision>
  <cp:lastPrinted>2024-02-29T15:42:00Z</cp:lastPrinted>
  <dcterms:created xsi:type="dcterms:W3CDTF">2024-02-29T15:16:00Z</dcterms:created>
  <dcterms:modified xsi:type="dcterms:W3CDTF">2024-02-29T15:42:00Z</dcterms:modified>
</cp:coreProperties>
</file>