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Pr="00B358E8" w:rsidRDefault="00CA64D9" w:rsidP="0096705C">
      <w:pPr>
        <w:jc w:val="center"/>
        <w:rPr>
          <w:b/>
          <w:color w:val="000000" w:themeColor="text1"/>
          <w:sz w:val="44"/>
        </w:rPr>
      </w:pPr>
      <w:r w:rsidRPr="00CA64D9"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jc w:val="center"/>
        <w:rPr>
          <w:b/>
          <w:color w:val="000000" w:themeColor="text1"/>
          <w:sz w:val="40"/>
        </w:rPr>
      </w:pP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</w:t>
      </w:r>
      <w:r>
        <w:rPr>
          <w:b/>
          <w:color w:val="000000" w:themeColor="text1"/>
          <w:sz w:val="28"/>
          <w:szCs w:val="28"/>
        </w:rPr>
        <w:t>27</w:t>
      </w:r>
      <w:r w:rsidRPr="00B358E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апреля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96705C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в части 1 статьи 1: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«54911,0» заменить цифрами «55882,5»;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б)  в пункте 2 цифры «54911,0» заменить цифрами «55882,5»;</w:t>
      </w:r>
    </w:p>
    <w:p w:rsidR="0096705C" w:rsidRPr="008318AC" w:rsidRDefault="0096705C" w:rsidP="0096705C">
      <w:pPr>
        <w:pStyle w:val="ac"/>
        <w:numPr>
          <w:ilvl w:val="0"/>
          <w:numId w:val="13"/>
        </w:numPr>
        <w:rPr>
          <w:rFonts w:ascii="Times New Roman" w:hAnsi="Times New Roman"/>
          <w:color w:val="FF0000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75C0">
        <w:rPr>
          <w:rFonts w:ascii="Times New Roman" w:hAnsi="Times New Roman"/>
          <w:sz w:val="28"/>
          <w:szCs w:val="28"/>
        </w:rPr>
        <w:t xml:space="preserve">в </w:t>
      </w:r>
      <w:r w:rsidR="00204482">
        <w:rPr>
          <w:rFonts w:ascii="Times New Roman" w:hAnsi="Times New Roman"/>
          <w:color w:val="FF0000"/>
          <w:sz w:val="28"/>
          <w:szCs w:val="28"/>
        </w:rPr>
        <w:t>стать</w:t>
      </w:r>
      <w:r w:rsidR="00C475C0">
        <w:rPr>
          <w:rFonts w:ascii="Times New Roman" w:hAnsi="Times New Roman"/>
          <w:color w:val="FF0000"/>
          <w:sz w:val="28"/>
          <w:szCs w:val="28"/>
        </w:rPr>
        <w:t>и</w:t>
      </w:r>
      <w:r w:rsidR="00892E22" w:rsidRPr="008318AC">
        <w:rPr>
          <w:rFonts w:ascii="Times New Roman" w:hAnsi="Times New Roman"/>
          <w:color w:val="FF0000"/>
          <w:sz w:val="28"/>
          <w:szCs w:val="28"/>
        </w:rPr>
        <w:t xml:space="preserve"> 5</w:t>
      </w:r>
      <w:r w:rsidRPr="008318AC">
        <w:rPr>
          <w:rFonts w:ascii="Times New Roman" w:hAnsi="Times New Roman"/>
          <w:color w:val="FF0000"/>
          <w:sz w:val="28"/>
          <w:szCs w:val="28"/>
        </w:rPr>
        <w:t>:</w:t>
      </w:r>
    </w:p>
    <w:p w:rsidR="00C475C0" w:rsidRDefault="008318AC" w:rsidP="008318AC">
      <w:pPr>
        <w:pStyle w:val="ac"/>
        <w:rPr>
          <w:rFonts w:ascii="Times New Roman" w:hAnsi="Times New Roman"/>
          <w:color w:val="FF0000"/>
          <w:sz w:val="28"/>
          <w:szCs w:val="28"/>
        </w:rPr>
      </w:pPr>
      <w:r w:rsidRPr="008318AC">
        <w:rPr>
          <w:rFonts w:ascii="Times New Roman" w:hAnsi="Times New Roman"/>
          <w:color w:val="FF0000"/>
          <w:sz w:val="28"/>
          <w:szCs w:val="28"/>
        </w:rPr>
        <w:t xml:space="preserve">а) в </w:t>
      </w:r>
      <w:r w:rsidR="00204482">
        <w:rPr>
          <w:rFonts w:ascii="Times New Roman" w:hAnsi="Times New Roman"/>
          <w:color w:val="FF0000"/>
          <w:sz w:val="28"/>
          <w:szCs w:val="28"/>
        </w:rPr>
        <w:t>части 1 статьи 5</w:t>
      </w:r>
      <w:r w:rsidRPr="008318AC">
        <w:rPr>
          <w:rFonts w:ascii="Times New Roman" w:hAnsi="Times New Roman"/>
          <w:color w:val="FF0000"/>
          <w:sz w:val="28"/>
          <w:szCs w:val="28"/>
        </w:rPr>
        <w:t xml:space="preserve"> цифры «</w:t>
      </w:r>
      <w:r w:rsidR="00C475C0">
        <w:rPr>
          <w:rFonts w:ascii="Times New Roman" w:hAnsi="Times New Roman"/>
          <w:color w:val="FF0000"/>
          <w:sz w:val="28"/>
          <w:szCs w:val="28"/>
        </w:rPr>
        <w:t>28495,0</w:t>
      </w:r>
      <w:r w:rsidRPr="008318AC">
        <w:rPr>
          <w:rFonts w:ascii="Times New Roman" w:hAnsi="Times New Roman"/>
          <w:color w:val="FF0000"/>
          <w:sz w:val="28"/>
          <w:szCs w:val="28"/>
        </w:rPr>
        <w:t>» заменить цифрами «</w:t>
      </w:r>
      <w:r w:rsidR="00C475C0">
        <w:rPr>
          <w:rFonts w:ascii="Times New Roman" w:hAnsi="Times New Roman"/>
          <w:color w:val="FF0000"/>
          <w:sz w:val="28"/>
          <w:szCs w:val="28"/>
        </w:rPr>
        <w:t>29466,5</w:t>
      </w:r>
      <w:r w:rsidRPr="008318AC">
        <w:rPr>
          <w:rFonts w:ascii="Times New Roman" w:hAnsi="Times New Roman"/>
          <w:color w:val="FF0000"/>
          <w:sz w:val="28"/>
          <w:szCs w:val="28"/>
        </w:rPr>
        <w:t>»</w:t>
      </w:r>
      <w:r w:rsidR="00C475C0">
        <w:rPr>
          <w:rFonts w:ascii="Times New Roman" w:hAnsi="Times New Roman"/>
          <w:color w:val="FF0000"/>
          <w:sz w:val="28"/>
          <w:szCs w:val="28"/>
        </w:rPr>
        <w:t>;</w:t>
      </w:r>
      <w:r w:rsidRPr="008318A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18AC" w:rsidRPr="008318AC" w:rsidRDefault="00C475C0" w:rsidP="008318AC">
      <w:pPr>
        <w:pStyle w:val="ac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б) в пункте 3 части 1 статьи 5 </w:t>
      </w:r>
      <w:r w:rsidRPr="008318AC">
        <w:rPr>
          <w:rFonts w:ascii="Times New Roman" w:hAnsi="Times New Roman"/>
          <w:color w:val="FF0000"/>
          <w:sz w:val="28"/>
          <w:szCs w:val="28"/>
        </w:rPr>
        <w:t xml:space="preserve"> цифры «7794,0» заменить цифрами «8765,5», </w:t>
      </w:r>
      <w:r w:rsidR="008318AC" w:rsidRPr="008318AC">
        <w:rPr>
          <w:rFonts w:ascii="Times New Roman" w:hAnsi="Times New Roman"/>
          <w:color w:val="FF0000"/>
          <w:sz w:val="28"/>
          <w:szCs w:val="28"/>
        </w:rPr>
        <w:t>цифры «455,3» заменить цифрами «1426,8»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8318AC" w:rsidRPr="008318AC" w:rsidRDefault="008318AC" w:rsidP="008318AC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1323DF" w:rsidRPr="008318A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FF0000"/>
          <w:sz w:val="28"/>
          <w:szCs w:val="28"/>
        </w:rPr>
      </w:pPr>
      <w:r w:rsidRPr="008318AC">
        <w:rPr>
          <w:rFonts w:ascii="Times New Roman" w:hAnsi="Times New Roman"/>
          <w:color w:val="FF0000"/>
          <w:sz w:val="28"/>
          <w:szCs w:val="28"/>
        </w:rPr>
        <w:t>Приложение 1 изложить в следующей редакции:</w:t>
      </w:r>
    </w:p>
    <w:p w:rsidR="001323DF" w:rsidRPr="008318AC" w:rsidRDefault="001323DF" w:rsidP="001323DF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05E4B">
              <w:lastRenderedPageBreak/>
              <w:t xml:space="preserve">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lastRenderedPageBreak/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05E4B">
              <w:rPr>
                <w:i/>
                <w:iCs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lastRenderedPageBreak/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lastRenderedPageBreak/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lastRenderedPageBreak/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1B5D64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3E6BC8" w:rsidRDefault="008318AC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B25092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3E6BC8" w:rsidRDefault="008318AC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1B5D64">
              <w:rPr>
                <w:b/>
                <w:bCs/>
              </w:rPr>
              <w:t>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5A63AF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222FD6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2 02 15 001 00 0000 150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</w:t>
            </w:r>
            <w:r w:rsidR="005A63AF">
              <w:rPr>
                <w:bCs/>
              </w:rPr>
              <w:t>6</w:t>
            </w:r>
          </w:p>
        </w:tc>
      </w:tr>
      <w:tr w:rsidR="005A63AF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5A63AF" w:rsidRDefault="005A63AF" w:rsidP="00610704">
            <w:pPr>
              <w:jc w:val="center"/>
              <w:rPr>
                <w:i/>
              </w:rPr>
            </w:pPr>
          </w:p>
          <w:p w:rsidR="005A63AF" w:rsidRPr="007B5C27" w:rsidRDefault="005A63AF" w:rsidP="00610704"/>
          <w:p w:rsidR="005A63AF" w:rsidRPr="007B5C27" w:rsidRDefault="005A63AF" w:rsidP="00610704"/>
          <w:p w:rsidR="005A63AF" w:rsidRPr="007B5C27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7B5C27" w:rsidRDefault="005A63AF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5A63AF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2 02 15 002 00 0000 150</w:t>
            </w:r>
          </w:p>
          <w:p w:rsidR="005A63AF" w:rsidRDefault="005A63AF" w:rsidP="00610704"/>
          <w:p w:rsidR="005A63AF" w:rsidRPr="00205E4B" w:rsidRDefault="005A63AF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607739" w:rsidP="00610704">
            <w:pPr>
              <w:jc w:val="center"/>
            </w:pPr>
            <w:r>
              <w:t>870,2</w:t>
            </w:r>
          </w:p>
          <w:p w:rsidR="005A63AF" w:rsidRPr="007B5C27" w:rsidRDefault="005A63AF" w:rsidP="00610704"/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</w:tr>
      <w:tr w:rsidR="005A63AF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r w:rsidRPr="001B7116">
              <w:rPr>
                <w:i/>
              </w:rPr>
              <w:t>2 02 15 002 10 0000 150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607739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</w:tr>
      <w:tr w:rsidR="00222FD6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91A00" w:rsidRDefault="00222FD6" w:rsidP="00610704">
            <w:pPr>
              <w:jc w:val="both"/>
            </w:pPr>
            <w:r w:rsidRPr="00205E4B">
              <w:rPr>
                <w:b/>
                <w:bCs/>
              </w:rPr>
              <w:t xml:space="preserve">Субвенции бюджетам бюджетной системы Российской </w:t>
            </w:r>
            <w:r w:rsidRPr="00205E4B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lastRenderedPageBreak/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22FD6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24686" w:rsidRDefault="00607739" w:rsidP="00610704">
            <w:pPr>
              <w:pStyle w:val="ae"/>
              <w:jc w:val="center"/>
            </w:pPr>
            <w:r>
              <w:t>1 057,8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607739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607739" w:rsidP="00610704">
            <w:pPr>
              <w:pStyle w:val="ae"/>
              <w:jc w:val="center"/>
            </w:pPr>
            <w:r>
              <w:t>1 268,4</w:t>
            </w:r>
          </w:p>
        </w:tc>
      </w:tr>
      <w:tr w:rsidR="00607739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205E4B" w:rsidRDefault="00607739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07739" w:rsidRPr="00205E4B" w:rsidRDefault="00607739" w:rsidP="00610704"/>
          <w:p w:rsidR="00607739" w:rsidRPr="00205E4B" w:rsidRDefault="00607739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205E4B" w:rsidRDefault="00607739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222FD6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22FD6" w:rsidRPr="00205E4B" w:rsidRDefault="00222FD6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318AC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222FD6" w:rsidRPr="00205E4B" w:rsidRDefault="00222FD6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1B5D64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1B5D64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</w:tr>
      <w:tr w:rsidR="005A63AF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</w:pPr>
            <w:r w:rsidRPr="00205E4B">
              <w:t>2 02 40014 00 0000  150</w:t>
            </w:r>
          </w:p>
          <w:p w:rsidR="005A63AF" w:rsidRPr="00205E4B" w:rsidRDefault="005A63AF" w:rsidP="00610704">
            <w:pPr>
              <w:jc w:val="center"/>
            </w:pPr>
          </w:p>
          <w:p w:rsidR="005A63AF" w:rsidRPr="00205E4B" w:rsidRDefault="005A63AF" w:rsidP="00610704">
            <w:pPr>
              <w:jc w:val="center"/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A63AF" w:rsidRPr="00205E4B" w:rsidRDefault="005A63AF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607739" w:rsidP="00610704">
            <w:pPr>
              <w:pStyle w:val="ae"/>
              <w:jc w:val="center"/>
            </w:pPr>
            <w:r>
              <w:t>7 338,7</w:t>
            </w:r>
          </w:p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Default="005A63AF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1B5D64" w:rsidP="00610704">
            <w:pPr>
              <w:pStyle w:val="ae"/>
              <w:jc w:val="center"/>
            </w:pPr>
            <w:r>
              <w:t>7 580,4</w:t>
            </w:r>
          </w:p>
          <w:p w:rsidR="005A63AF" w:rsidRPr="00205E4B" w:rsidRDefault="005A63AF" w:rsidP="00610704">
            <w:pPr>
              <w:pStyle w:val="ae"/>
              <w:jc w:val="center"/>
              <w:rPr>
                <w:b/>
              </w:rPr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  <w:p w:rsidR="00A9085D" w:rsidRPr="00A9085D" w:rsidRDefault="001B5D64" w:rsidP="00610704">
            <w:pPr>
              <w:pStyle w:val="ae"/>
              <w:jc w:val="center"/>
            </w:pPr>
            <w:r>
              <w:t>7 508,9</w:t>
            </w:r>
          </w:p>
        </w:tc>
      </w:tr>
      <w:tr w:rsidR="001B5D64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318AC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9085D" w:rsidRDefault="00A9085D" w:rsidP="00610704">
            <w:pPr>
              <w:pStyle w:val="ae"/>
              <w:jc w:val="both"/>
              <w:rPr>
                <w:i/>
              </w:rPr>
            </w:pPr>
          </w:p>
          <w:p w:rsidR="00A9085D" w:rsidRPr="00156066" w:rsidRDefault="00A9085D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7116" w:rsidRDefault="00A9085D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5D64" w:rsidRDefault="008318AC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1B5D64" w:rsidRDefault="00A9085D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1B5D64" w:rsidRDefault="00A9085D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318AC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55 882,5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9522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55 913,5</w:t>
            </w:r>
            <w:r w:rsidR="00222FD6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9522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="00222FD6" w:rsidRPr="00205E4B">
              <w:rPr>
                <w:b/>
              </w:rPr>
              <w:t>;</w:t>
            </w:r>
          </w:p>
        </w:tc>
      </w:tr>
    </w:tbl>
    <w:p w:rsidR="0023785D" w:rsidRDefault="0023785D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 xml:space="preserve">Уменьшение прочих остатков денежных средств бюджетов </w:t>
            </w:r>
            <w:r w:rsidRPr="00DF7DA5">
              <w:lastRenderedPageBreak/>
              <w:t>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lastRenderedPageBreak/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373"/>
        <w:gridCol w:w="611"/>
        <w:gridCol w:w="567"/>
        <w:gridCol w:w="1276"/>
        <w:gridCol w:w="709"/>
        <w:gridCol w:w="1276"/>
        <w:gridCol w:w="1217"/>
        <w:gridCol w:w="1192"/>
      </w:tblGrid>
      <w:tr w:rsidR="00B743EC" w:rsidRPr="00B743EC" w:rsidTr="00B743EC">
        <w:trPr>
          <w:trHeight w:val="300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B743E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2026 г.</w:t>
            </w:r>
          </w:p>
        </w:tc>
      </w:tr>
      <w:tr w:rsidR="00B743EC" w:rsidRPr="00B743EC" w:rsidTr="00B743EC">
        <w:trPr>
          <w:trHeight w:val="300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</w:tr>
      <w:tr w:rsidR="00B743EC" w:rsidRPr="00B743EC" w:rsidTr="00B743EC">
        <w:trPr>
          <w:trHeight w:val="300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ind w:left="-6127" w:firstLine="612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15 055,7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19 104,4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ind w:right="1314"/>
              <w:rPr>
                <w:color w:val="000000"/>
              </w:rPr>
            </w:pPr>
            <w:r w:rsidRPr="00B743E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ind w:left="-6127" w:right="3758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ind w:left="-7470" w:right="459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13 663,8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14 121,2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14 578,1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</w:t>
            </w:r>
            <w:r w:rsidRPr="00B743EC">
              <w:rPr>
                <w:color w:val="000000"/>
              </w:rPr>
              <w:lastRenderedPageBreak/>
              <w:t>обеспечения функционирования главы Администрации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1 589,3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1 658,8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1 725,2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1 589,3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1 658,8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1 725,2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104,9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104,9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9 264,6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9 627,0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9 988,5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9 264,6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9 627,0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9 988,5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2 620,3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2 646,6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2 671,6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600,3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626,6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651,6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</w:t>
            </w:r>
            <w:r w:rsidRPr="00B743EC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1 973,0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1 973,0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1 973,0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47,0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</w:t>
            </w:r>
            <w:r w:rsidRPr="00B743EC">
              <w:rPr>
                <w:color w:val="000000"/>
              </w:rPr>
              <w:lastRenderedPageBreak/>
              <w:t>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87,7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87,7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Межбюджетные трансферты, передаваемые бюджетам муниципальных районов из </w:t>
            </w:r>
            <w:r w:rsidRPr="00B743EC">
              <w:rPr>
                <w:color w:val="000000"/>
              </w:rPr>
              <w:lastRenderedPageBreak/>
              <w:t>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1 135,2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1 135,2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1 135,2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875,0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1 842,8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3 091,1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</w:t>
            </w:r>
            <w:r w:rsidRPr="00B743EC">
              <w:rPr>
                <w:color w:val="000000"/>
              </w:rPr>
              <w:lastRenderedPageBreak/>
              <w:t>поселения "Обеспечение общественного порядка и профилактика правонарушений"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</w:t>
            </w:r>
            <w:r w:rsidRPr="00B743EC">
              <w:rPr>
                <w:color w:val="000000"/>
              </w:rPr>
              <w:lastRenderedPageBreak/>
              <w:t>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643,1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643,1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1 167,8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2 416,1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Условно утвержденные расходы по иным </w:t>
            </w:r>
            <w:r w:rsidRPr="00B743EC">
              <w:rPr>
                <w:color w:val="000000"/>
              </w:rPr>
              <w:lastRenderedPageBreak/>
              <w:t>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1 167,8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2 416,1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1 268,4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1 057,8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1 162,2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1 268,4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1 057,8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1 162,2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1 268,4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Субвенция на осуществление первичного воинского учета </w:t>
            </w:r>
            <w:r w:rsidRPr="00B743EC">
              <w:rPr>
                <w:color w:val="000000"/>
              </w:rPr>
              <w:lastRenderedPageBreak/>
              <w:t>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1 057,8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1 162,2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1 268,4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7 808,9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7 338,7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7 580,4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7 508,9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7 338,7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7 580,4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7 508,9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7 338,7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7 580,4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7 508,9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14 688,6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10 180,8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</w:t>
            </w:r>
            <w:r w:rsidRPr="00B743EC">
              <w:rPr>
                <w:color w:val="000000"/>
              </w:rPr>
              <w:lastRenderedPageBreak/>
              <w:t>коммунальными услугами населения Гигантовского сельского поселения»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1 441,2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490,8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490,8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1 441,2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490,8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490,8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</w:t>
            </w:r>
            <w:r w:rsidRPr="00B743EC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1 441,2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490,8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490,8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13 217,4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11 761,8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9 660,0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5 500,0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6 497,0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5 500,0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</w:t>
            </w:r>
            <w:r w:rsidRPr="00B743EC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6 619,9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6 261,8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4 160,0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6 619,9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6 261,8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4 160,0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B743EC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20,0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17 576,8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15 821,7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16 704,3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17 576,8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15 821,7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16 704,3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17 576,8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15 821,7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16 704,3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17 576,8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400,0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400,0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1 000,0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Физическая 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EC" w:rsidRPr="00B743EC" w:rsidRDefault="00B743EC" w:rsidP="00B743EC">
            <w:pPr>
              <w:rPr>
                <w:color w:val="000000"/>
              </w:rPr>
            </w:pPr>
            <w:r w:rsidRPr="00B743E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color w:val="000000"/>
              </w:rPr>
            </w:pPr>
            <w:r w:rsidRPr="00B743EC">
              <w:rPr>
                <w:color w:val="000000"/>
              </w:rPr>
              <w:t>1 000,0</w:t>
            </w:r>
          </w:p>
        </w:tc>
      </w:tr>
      <w:tr w:rsidR="00B743EC" w:rsidRPr="00B743EC" w:rsidTr="00B743EC">
        <w:trPr>
          <w:trHeight w:val="31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EC" w:rsidRPr="00B743EC" w:rsidRDefault="00B743EC" w:rsidP="00B743EC">
            <w:pPr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55 882,5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3EC" w:rsidRPr="00B743EC" w:rsidRDefault="00B743EC" w:rsidP="00B743EC">
            <w:pPr>
              <w:jc w:val="center"/>
              <w:rPr>
                <w:b/>
                <w:bCs/>
                <w:color w:val="000000"/>
              </w:rPr>
            </w:pPr>
            <w:r w:rsidRPr="00B743EC">
              <w:rPr>
                <w:b/>
                <w:bCs/>
                <w:color w:val="000000"/>
              </w:rPr>
              <w:t>57 559,3</w:t>
            </w:r>
            <w:r w:rsidR="00A66D40">
              <w:rPr>
                <w:b/>
                <w:bCs/>
                <w:color w:val="000000"/>
              </w:rPr>
              <w:t>;</w:t>
            </w:r>
          </w:p>
        </w:tc>
      </w:tr>
    </w:tbl>
    <w:p w:rsidR="00B743EC" w:rsidRDefault="00B743E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Pr="00F46233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102" w:type="dxa"/>
        <w:tblInd w:w="93" w:type="dxa"/>
        <w:tblLayout w:type="fixed"/>
        <w:tblLook w:val="04A0"/>
      </w:tblPr>
      <w:tblGrid>
        <w:gridCol w:w="2850"/>
        <w:gridCol w:w="640"/>
        <w:gridCol w:w="494"/>
        <w:gridCol w:w="709"/>
        <w:gridCol w:w="992"/>
        <w:gridCol w:w="852"/>
        <w:gridCol w:w="1095"/>
        <w:gridCol w:w="1300"/>
        <w:gridCol w:w="1170"/>
      </w:tblGrid>
      <w:tr w:rsidR="00187BEA" w:rsidTr="00187BEA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187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D0584C" w:rsidTr="00187BEA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</w:tr>
      <w:tr w:rsidR="00D0584C" w:rsidTr="00187BEA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</w:p>
        </w:tc>
      </w:tr>
      <w:tr w:rsidR="00D0584C" w:rsidTr="00187BEA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55 882,5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D0584C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55 882,5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4C" w:rsidRDefault="00D058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</w:t>
            </w:r>
            <w:r w:rsidRPr="00187BEA">
              <w:rPr>
                <w:iCs/>
                <w:color w:val="000000"/>
              </w:rPr>
              <w:lastRenderedPageBreak/>
              <w:t>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88.1.00.00110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1.2.0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1 589,3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1 658,8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1 725,2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88.1.00.00190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1.2.0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104,9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89.1.00.00110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1.2.0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9 264,6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9 627,0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9 988,5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187BEA">
              <w:rPr>
                <w:iCs/>
                <w:color w:val="000000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1.2.0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626,6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651,6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1 973,0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1 973,0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1 973,0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8.3.0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47,0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Субвенция на осуществление полномочий по определению в </w:t>
            </w:r>
            <w:r w:rsidRPr="00187BEA">
              <w:rPr>
                <w:iCs/>
                <w:color w:val="000000"/>
              </w:rPr>
              <w:lastRenderedPageBreak/>
              <w:t>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89.9.00.72390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0,2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99.9.00.87060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87,7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</w:t>
            </w:r>
            <w:r w:rsidRPr="00187BEA">
              <w:rPr>
                <w:iCs/>
                <w:color w:val="000000"/>
              </w:rPr>
              <w:lastRenderedPageBreak/>
              <w:t>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99.9.00.87040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91.1.00.90350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8.8.0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1 135,2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99.1.00.90100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8.7.0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402,5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01.1.00.29010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</w:t>
            </w:r>
            <w:r w:rsidRPr="00187BEA">
              <w:rPr>
                <w:iCs/>
                <w:color w:val="000000"/>
              </w:rPr>
              <w:lastRenderedPageBreak/>
              <w:t>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09.1.00.00190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Оценка муниципального имущества, признание прав и регулирование </w:t>
            </w:r>
            <w:r w:rsidRPr="00187BEA">
              <w:rPr>
                <w:iCs/>
                <w:color w:val="000000"/>
              </w:rPr>
              <w:lastRenderedPageBreak/>
              <w:t>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99.9.00.22960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500,0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99.9.00.90110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8.8.0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1 167,8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2 416,1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99.9.00.99990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99.9.00.99990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187BEA">
              <w:rPr>
                <w:iCs/>
                <w:color w:val="000000"/>
              </w:rPr>
              <w:lastRenderedPageBreak/>
              <w:t>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89.9.00.51180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1.2.0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1 057,8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1 162,2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1 268,4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04.1.00.21670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200,0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99.9.00.22400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7 338,7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7 580,4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7 508,9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</w:t>
            </w:r>
            <w:r w:rsidRPr="00187BEA">
              <w:rPr>
                <w:iCs/>
                <w:color w:val="000000"/>
              </w:rPr>
              <w:lastRenderedPageBreak/>
              <w:t>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99.9.00.22960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02.1.00.23310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</w:t>
            </w:r>
            <w:r w:rsidRPr="00187BEA">
              <w:rPr>
                <w:iCs/>
                <w:color w:val="000000"/>
              </w:rPr>
              <w:lastRenderedPageBreak/>
              <w:t>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02.4.00.S3660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1 441,2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490,8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490,8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02.2.00.29070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6 497,0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5 500,0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187BEA">
              <w:rPr>
                <w:iCs/>
                <w:color w:val="000000"/>
              </w:rPr>
              <w:lastRenderedPageBreak/>
              <w:t>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02.2.00.29070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8.5.0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02.2.00.29090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6 619,9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6 261,8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4 160,0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99.1.00.90100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</w:t>
            </w:r>
            <w:r w:rsidRPr="00187BEA">
              <w:rPr>
                <w:iCs/>
                <w:color w:val="000000"/>
              </w:rPr>
              <w:lastRenderedPageBreak/>
              <w:t>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08.1.00.23330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05.1.00.00590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6.1.0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15 821,7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16 704,3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17 576,8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99.9.00.10050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3.1.0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400,0</w:t>
            </w:r>
          </w:p>
        </w:tc>
      </w:tr>
      <w:tr w:rsidR="00D0584C" w:rsidRPr="00187BEA" w:rsidTr="00187BE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C" w:rsidRPr="00187BEA" w:rsidRDefault="00D0584C">
            <w:pPr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Pr="00187BEA">
              <w:rPr>
                <w:iCs/>
                <w:color w:val="000000"/>
              </w:rPr>
              <w:lastRenderedPageBreak/>
              <w:t>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06.1.00.21950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2.4.0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84C" w:rsidRPr="00187BEA" w:rsidRDefault="00D0584C" w:rsidP="00187BEA">
            <w:pPr>
              <w:jc w:val="center"/>
              <w:rPr>
                <w:iCs/>
                <w:color w:val="000000"/>
              </w:rPr>
            </w:pPr>
            <w:r w:rsidRPr="00187BEA">
              <w:rPr>
                <w:iCs/>
                <w:color w:val="000000"/>
              </w:rPr>
              <w:t>1 000,0</w:t>
            </w:r>
            <w:r w:rsidR="00A66D40">
              <w:rPr>
                <w:iCs/>
                <w:color w:val="000000"/>
              </w:rPr>
              <w:t>;</w:t>
            </w:r>
          </w:p>
        </w:tc>
      </w:tr>
    </w:tbl>
    <w:p w:rsidR="00591B03" w:rsidRPr="00187BEA" w:rsidRDefault="00591B03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591B03" w:rsidRDefault="00591B03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102" w:type="dxa"/>
        <w:tblInd w:w="93" w:type="dxa"/>
        <w:tblLayout w:type="fixed"/>
        <w:tblLook w:val="04A0"/>
      </w:tblPr>
      <w:tblGrid>
        <w:gridCol w:w="2992"/>
        <w:gridCol w:w="1701"/>
        <w:gridCol w:w="567"/>
        <w:gridCol w:w="567"/>
        <w:gridCol w:w="709"/>
        <w:gridCol w:w="1212"/>
        <w:gridCol w:w="1219"/>
        <w:gridCol w:w="1135"/>
      </w:tblGrid>
      <w:tr w:rsidR="00B92CBE" w:rsidRPr="001A4B85" w:rsidTr="00B92CBE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B92CBE" w:rsidP="001A4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1A4B8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2026 г.</w:t>
            </w:r>
          </w:p>
        </w:tc>
      </w:tr>
      <w:tr w:rsidR="00B92CBE" w:rsidRPr="001A4B85" w:rsidTr="00B92CBE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</w:tr>
      <w:tr w:rsidR="00B92CBE" w:rsidRPr="001A4B85" w:rsidTr="00B92CBE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</w:p>
        </w:tc>
      </w:tr>
      <w:tr w:rsidR="00B92CBE" w:rsidRPr="001A4B85" w:rsidTr="00B92CB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55 882,5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57 559,3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</w:t>
            </w:r>
            <w:r w:rsidRPr="001A4B85">
              <w:rPr>
                <w:color w:val="000000"/>
              </w:rPr>
              <w:lastRenderedPageBreak/>
              <w:t>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14591,1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12282,6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10180,8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</w:t>
            </w:r>
            <w:r w:rsidRPr="001A4B85">
              <w:rPr>
                <w:color w:val="000000"/>
              </w:rPr>
              <w:lastRenderedPageBreak/>
              <w:t>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13119,9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11761,8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9660,0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</w:t>
            </w:r>
            <w:r w:rsidRPr="001A4B85">
              <w:rPr>
                <w:color w:val="000000"/>
              </w:rPr>
              <w:lastRenderedPageBreak/>
              <w:t>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6500,0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6497,0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</w:t>
            </w:r>
            <w:r w:rsidRPr="001A4B85">
              <w:rPr>
                <w:color w:val="000000"/>
              </w:rPr>
              <w:lastRenderedPageBreak/>
              <w:t>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6619,9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4160,0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6619,9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6261,8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4160,0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6619,9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4160,0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6619,9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4160,0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1441,2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</w:t>
            </w:r>
            <w:r w:rsidRPr="001A4B85">
              <w:rPr>
                <w:color w:val="000000"/>
              </w:rPr>
              <w:lastRenderedPageBreak/>
              <w:t>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1441,2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1441,2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490,8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1441,2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1441,2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490,8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Муниципальная программа Гигантовского сельского поселения «Обеспечение общественного порядка и </w:t>
            </w:r>
            <w:r w:rsidRPr="001A4B85">
              <w:rPr>
                <w:color w:val="000000"/>
              </w:rPr>
              <w:lastRenderedPageBreak/>
              <w:t>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</w:t>
            </w:r>
            <w:r w:rsidRPr="001A4B85">
              <w:rPr>
                <w:color w:val="000000"/>
              </w:rPr>
              <w:lastRenderedPageBreak/>
              <w:t>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</w:t>
            </w:r>
            <w:r w:rsidRPr="001A4B85">
              <w:rPr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16704,3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17576,8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16704,3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17576,8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16704,3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17576,8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15821,7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16704,3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17576,8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16704,3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17576,8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16704,3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17576,8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Подпрограмма «Физкультура и спорт» муниципальной </w:t>
            </w:r>
            <w:r w:rsidRPr="001A4B85">
              <w:rPr>
                <w:color w:val="000000"/>
              </w:rPr>
              <w:lastRenderedPageBreak/>
              <w:t>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</w:t>
            </w:r>
            <w:r w:rsidRPr="001A4B85">
              <w:rPr>
                <w:color w:val="000000"/>
              </w:rPr>
              <w:lastRenderedPageBreak/>
              <w:t>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Подпрограмма «Муниципальное управление финансами» муниципальной программы Гигантовского сельского поселения </w:t>
            </w:r>
            <w:r w:rsidRPr="001A4B85"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</w:t>
            </w:r>
            <w:r w:rsidRPr="001A4B85">
              <w:rPr>
                <w:color w:val="000000"/>
              </w:rPr>
              <w:lastRenderedPageBreak/>
              <w:t>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1686,0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1830,1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1686,0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1830,1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1725,2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1589,3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1658,8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1725,2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1725,2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</w:t>
            </w:r>
            <w:r w:rsidRPr="001A4B85">
              <w:rPr>
                <w:color w:val="00000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1589,3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1658,8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1725,2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104,9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96,7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104,9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104,9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104,9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12942,9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13436,0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13928,7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11884,9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12273,6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12660,1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выплаты по оплате труда работников </w:t>
            </w:r>
            <w:r w:rsidRPr="001A4B85">
              <w:rPr>
                <w:color w:val="000000"/>
              </w:rPr>
              <w:lastRenderedPageBreak/>
              <w:t>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9264,6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9988,5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9264,6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9627,0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9988,5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9264,6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9988,5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9264,6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9627,0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9988,5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2620,3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2646,6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2671,6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2620,3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2646,6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2671,6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2620,3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2646,6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2671,6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1A4B85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600,3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651,6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1973,0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1973,0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1973,0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8.3.0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47,0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1058,0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1268,6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1A4B85">
              <w:rPr>
                <w:color w:val="000000"/>
              </w:rPr>
              <w:lastRenderedPageBreak/>
              <w:t>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1057,8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1268,4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1057,8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1162,2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1268,4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1057,8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1268,4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1057,8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1268,4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 xml:space="preserve"> 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 xml:space="preserve"> 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 xml:space="preserve"> 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 xml:space="preserve"> 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1135,2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1135,2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1135,2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1135,2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1135,2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1135,2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9525,8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10415,9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11592,7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402,5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8.7.0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402,5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</w:t>
            </w:r>
            <w:r w:rsidRPr="001A4B85">
              <w:rPr>
                <w:color w:val="000000"/>
              </w:rPr>
              <w:lastRenderedPageBreak/>
              <w:t>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FF0000"/>
              </w:rPr>
            </w:pPr>
            <w:r w:rsidRPr="001A4B85">
              <w:rPr>
                <w:b/>
                <w:bCs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9025,8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10115,9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11292,7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400,0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400,0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7338,7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7580,4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7508,9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7338,7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7580,4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7508,9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7338,7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7580,4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7508,9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</w:t>
            </w:r>
            <w:r w:rsidRPr="001A4B85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7338,7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7580,4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7508,9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943,1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643,1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643,1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643,1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1A4B85">
              <w:rPr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300,0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Межбюджетные трансферты, передаваемые бюджетам </w:t>
            </w:r>
            <w:r w:rsidRPr="001A4B85">
              <w:rPr>
                <w:color w:val="000000"/>
              </w:rPr>
              <w:lastRenderedPageBreak/>
              <w:t>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87,7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87,7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87,7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87,7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</w:t>
            </w:r>
            <w:r w:rsidRPr="001A4B85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lastRenderedPageBreak/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2416,1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1167,8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2416,1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2416,1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1167,8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2416,1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136,9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b/>
                <w:bCs/>
                <w:color w:val="000000"/>
              </w:rPr>
            </w:pPr>
            <w:r w:rsidRPr="001A4B85">
              <w:rPr>
                <w:b/>
                <w:bCs/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 </w:t>
            </w:r>
          </w:p>
        </w:tc>
      </w:tr>
      <w:tr w:rsidR="00B92CBE" w:rsidRPr="001A4B85" w:rsidTr="00B92CBE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85" w:rsidRPr="001A4B85" w:rsidRDefault="001A4B85" w:rsidP="001A4B85">
            <w:pPr>
              <w:rPr>
                <w:color w:val="000000"/>
              </w:rPr>
            </w:pPr>
            <w:r w:rsidRPr="001A4B8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85" w:rsidRPr="001A4B85" w:rsidRDefault="001A4B85" w:rsidP="001A4B85">
            <w:pPr>
              <w:jc w:val="center"/>
              <w:rPr>
                <w:color w:val="000000"/>
              </w:rPr>
            </w:pPr>
            <w:r w:rsidRPr="001A4B85">
              <w:rPr>
                <w:color w:val="000000"/>
              </w:rPr>
              <w:t>80,0</w:t>
            </w:r>
          </w:p>
        </w:tc>
      </w:tr>
    </w:tbl>
    <w:p w:rsidR="001A4B85" w:rsidRDefault="001A4B85" w:rsidP="009C6107">
      <w:pPr>
        <w:jc w:val="right"/>
        <w:rPr>
          <w:bCs/>
        </w:rPr>
      </w:pPr>
    </w:p>
    <w:p w:rsidR="001A4B85" w:rsidRDefault="001A4B85" w:rsidP="009C6107">
      <w:pPr>
        <w:jc w:val="right"/>
        <w:rPr>
          <w:bCs/>
        </w:rPr>
      </w:pPr>
    </w:p>
    <w:p w:rsidR="001A4B85" w:rsidRDefault="001A4B85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DA2611"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1323DF" w:rsidRPr="00EA58A7" w:rsidRDefault="001323DF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27 апреля 2024 года</w:t>
      </w:r>
    </w:p>
    <w:p w:rsidR="001323DF" w:rsidRDefault="001323DF" w:rsidP="001323DF">
      <w:pPr>
        <w:pStyle w:val="ae"/>
        <w:rPr>
          <w:iCs/>
        </w:rPr>
      </w:pPr>
      <w:r>
        <w:rPr>
          <w:sz w:val="28"/>
          <w:szCs w:val="28"/>
        </w:rPr>
        <w:t>№ 134</w:t>
      </w:r>
    </w:p>
    <w:p w:rsidR="001323DF" w:rsidRDefault="001323DF" w:rsidP="001323DF">
      <w:pPr>
        <w:pStyle w:val="ae"/>
        <w:ind w:left="6237"/>
        <w:jc w:val="center"/>
        <w:rPr>
          <w:sz w:val="28"/>
          <w:szCs w:val="28"/>
        </w:rPr>
      </w:pPr>
    </w:p>
    <w:p w:rsidR="00892453" w:rsidRDefault="00892453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0D44D7" w:rsidRDefault="000D44D7" w:rsidP="009C6107">
      <w:pPr>
        <w:jc w:val="right"/>
        <w:rPr>
          <w:bCs/>
        </w:rPr>
      </w:pPr>
    </w:p>
    <w:p w:rsidR="00A67F8B" w:rsidRPr="00DF7DA5" w:rsidRDefault="00A67F8B" w:rsidP="000D44D7">
      <w:pPr>
        <w:rPr>
          <w:iCs/>
        </w:rPr>
      </w:pPr>
      <w:bookmarkStart w:id="2" w:name="RANGE!A1:M66"/>
      <w:bookmarkEnd w:id="2"/>
    </w:p>
    <w:sectPr w:rsidR="00A67F8B" w:rsidRPr="00DF7DA5" w:rsidSect="001717D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75" w:rsidRDefault="00EF0B75">
      <w:r>
        <w:separator/>
      </w:r>
    </w:p>
  </w:endnote>
  <w:endnote w:type="continuationSeparator" w:id="1">
    <w:p w:rsidR="00EF0B75" w:rsidRDefault="00EF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5" w:rsidRDefault="00CA64D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4B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4B85" w:rsidRDefault="001A4B85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5" w:rsidRDefault="00CA64D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1A4B8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1D6D">
      <w:rPr>
        <w:rStyle w:val="a8"/>
        <w:noProof/>
      </w:rPr>
      <w:t>62</w:t>
    </w:r>
    <w:r>
      <w:rPr>
        <w:rStyle w:val="a8"/>
      </w:rPr>
      <w:fldChar w:fldCharType="end"/>
    </w:r>
  </w:p>
  <w:p w:rsidR="001A4B85" w:rsidRDefault="001A4B8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1A4B85" w:rsidRDefault="001A4B85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75" w:rsidRDefault="00EF0B75">
      <w:r>
        <w:separator/>
      </w:r>
    </w:p>
  </w:footnote>
  <w:footnote w:type="continuationSeparator" w:id="1">
    <w:p w:rsidR="00EF0B75" w:rsidRDefault="00EF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5" w:rsidRDefault="00CA64D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4B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4B85" w:rsidRDefault="001A4B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5" w:rsidRDefault="001A4B85" w:rsidP="00BE0642">
    <w:pPr>
      <w:pStyle w:val="a6"/>
      <w:framePr w:wrap="around" w:vAnchor="text" w:hAnchor="margin" w:xAlign="center" w:y="1"/>
      <w:rPr>
        <w:rStyle w:val="a8"/>
      </w:rPr>
    </w:pPr>
  </w:p>
  <w:p w:rsidR="001A4B85" w:rsidRDefault="001A4B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62</Pages>
  <Words>11877</Words>
  <Characters>67704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79423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12</cp:revision>
  <cp:lastPrinted>2024-05-06T17:04:00Z</cp:lastPrinted>
  <dcterms:created xsi:type="dcterms:W3CDTF">2024-05-06T14:50:00Z</dcterms:created>
  <dcterms:modified xsi:type="dcterms:W3CDTF">2024-05-06T17:48:00Z</dcterms:modified>
</cp:coreProperties>
</file>