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A7" w:rsidRDefault="00CA1E6B">
      <w:pPr>
        <w:pStyle w:val="aff4"/>
        <w:jc w:val="center"/>
        <w:rPr>
          <w:rFonts w:ascii="Times New Roman" w:hAnsi="Times New Roman"/>
          <w:sz w:val="28"/>
        </w:rPr>
      </w:pPr>
      <w:r>
        <w:rPr>
          <w:rStyle w:val="aff5"/>
          <w:rFonts w:ascii="Times New Roman" w:hAnsi="Times New Roman"/>
          <w:sz w:val="28"/>
        </w:rPr>
        <w:t>Российская Федерация</w:t>
      </w:r>
    </w:p>
    <w:p w:rsidR="00BA23CD" w:rsidRDefault="00BA23CD">
      <w:pPr>
        <w:pStyle w:val="aff4"/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1133A7" w:rsidRDefault="00BA23CD">
      <w:pPr>
        <w:pStyle w:val="aff4"/>
        <w:jc w:val="center"/>
        <w:rPr>
          <w:rFonts w:ascii="Times New Roman" w:hAnsi="Times New Roman"/>
          <w:sz w:val="28"/>
        </w:rPr>
      </w:pPr>
      <w:r w:rsidRPr="00BA23CD">
        <w:rPr>
          <w:rStyle w:val="aff5"/>
          <w:rFonts w:ascii="Times New Roman" w:hAnsi="Times New Roman"/>
          <w:sz w:val="28"/>
        </w:rPr>
        <w:t xml:space="preserve"> </w:t>
      </w:r>
      <w:r>
        <w:rPr>
          <w:rStyle w:val="aff5"/>
          <w:rFonts w:ascii="Times New Roman" w:hAnsi="Times New Roman"/>
          <w:sz w:val="28"/>
        </w:rPr>
        <w:t>Сальский район</w:t>
      </w:r>
    </w:p>
    <w:p w:rsidR="00BA23CD" w:rsidRDefault="00BA23CD" w:rsidP="00BA23CD">
      <w:pPr>
        <w:pStyle w:val="aff4"/>
        <w:pBdr>
          <w:bottom w:val="single" w:sz="12" w:space="1" w:color="auto"/>
        </w:pBdr>
        <w:jc w:val="center"/>
        <w:rPr>
          <w:rStyle w:val="aff5"/>
          <w:rFonts w:ascii="Times New Roman" w:hAnsi="Times New Roman"/>
          <w:sz w:val="28"/>
        </w:rPr>
      </w:pPr>
      <w:r>
        <w:rPr>
          <w:rStyle w:val="aff5"/>
          <w:rFonts w:ascii="Times New Roman" w:hAnsi="Times New Roman"/>
          <w:sz w:val="28"/>
        </w:rPr>
        <w:t>Администрация Гигантовского сельского поселения</w:t>
      </w:r>
    </w:p>
    <w:p w:rsidR="00BA23CD" w:rsidRPr="00BA23CD" w:rsidRDefault="00BA23CD" w:rsidP="00BA23CD"/>
    <w:p w:rsidR="001133A7" w:rsidRDefault="001133A7">
      <w:pPr>
        <w:jc w:val="center"/>
        <w:rPr>
          <w:sz w:val="28"/>
        </w:rPr>
      </w:pPr>
    </w:p>
    <w:p w:rsidR="001133A7" w:rsidRDefault="00263E98">
      <w:pPr>
        <w:jc w:val="center"/>
        <w:rPr>
          <w:b/>
          <w:sz w:val="36"/>
        </w:rPr>
      </w:pPr>
      <w:r>
        <w:rPr>
          <w:b/>
          <w:sz w:val="36"/>
        </w:rPr>
        <w:t>ПРОЕКТ ПОСТАНОВЛЕНИЯ</w:t>
      </w:r>
    </w:p>
    <w:p w:rsidR="001133A7" w:rsidRDefault="001133A7">
      <w:pPr>
        <w:ind w:left="-142"/>
        <w:rPr>
          <w:sz w:val="28"/>
        </w:rPr>
      </w:pPr>
    </w:p>
    <w:p w:rsidR="001133A7" w:rsidRDefault="00BA23CD">
      <w:pPr>
        <w:spacing w:line="216" w:lineRule="auto"/>
        <w:rPr>
          <w:sz w:val="28"/>
        </w:rPr>
      </w:pPr>
      <w:r>
        <w:rPr>
          <w:sz w:val="28"/>
        </w:rPr>
        <w:t>.02.2025</w:t>
      </w:r>
      <w:r>
        <w:rPr>
          <w:sz w:val="28"/>
        </w:rPr>
        <w:tab/>
      </w:r>
      <w:r>
        <w:rPr>
          <w:sz w:val="28"/>
        </w:rPr>
        <w:tab/>
      </w:r>
      <w:r w:rsidR="00CA1E6B">
        <w:rPr>
          <w:sz w:val="28"/>
        </w:rPr>
        <w:t xml:space="preserve">                  </w:t>
      </w:r>
      <w:r w:rsidR="00CA1E6B">
        <w:rPr>
          <w:sz w:val="28"/>
        </w:rPr>
        <w:tab/>
      </w:r>
      <w:r w:rsidR="00CA1E6B">
        <w:rPr>
          <w:sz w:val="28"/>
        </w:rPr>
        <w:tab/>
      </w:r>
      <w:r w:rsidR="00CA1E6B">
        <w:rPr>
          <w:sz w:val="28"/>
        </w:rPr>
        <w:tab/>
        <w:t xml:space="preserve">          </w:t>
      </w:r>
      <w:r w:rsidR="00CA1E6B">
        <w:rPr>
          <w:sz w:val="28"/>
        </w:rPr>
        <w:tab/>
        <w:t xml:space="preserve">                               № </w:t>
      </w:r>
    </w:p>
    <w:p w:rsidR="001133A7" w:rsidRDefault="001133A7">
      <w:pPr>
        <w:spacing w:line="216" w:lineRule="auto"/>
        <w:rPr>
          <w:sz w:val="28"/>
        </w:rPr>
      </w:pPr>
    </w:p>
    <w:p w:rsidR="001133A7" w:rsidRDefault="00BA23CD">
      <w:pPr>
        <w:spacing w:line="216" w:lineRule="auto"/>
        <w:jc w:val="center"/>
        <w:rPr>
          <w:sz w:val="28"/>
        </w:rPr>
      </w:pPr>
      <w:proofErr w:type="spellStart"/>
      <w:r>
        <w:rPr>
          <w:sz w:val="28"/>
        </w:rPr>
        <w:t>п.Гигант</w:t>
      </w:r>
      <w:proofErr w:type="spellEnd"/>
    </w:p>
    <w:p w:rsidR="001133A7" w:rsidRDefault="001133A7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3"/>
      </w:tblGrid>
      <w:tr w:rsidR="001133A7">
        <w:trPr>
          <w:trHeight w:val="360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 w:rsidP="00BA23C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бюджетного прогноза </w:t>
            </w:r>
            <w:r w:rsidR="00BA23CD">
              <w:rPr>
                <w:sz w:val="28"/>
              </w:rPr>
              <w:t xml:space="preserve">Гигантовского сельского поселения </w:t>
            </w:r>
            <w:r>
              <w:rPr>
                <w:sz w:val="28"/>
              </w:rPr>
              <w:t>на период 2025 - 2036 годов</w:t>
            </w:r>
          </w:p>
        </w:tc>
      </w:tr>
    </w:tbl>
    <w:p w:rsidR="001133A7" w:rsidRDefault="001133A7">
      <w:pPr>
        <w:widowControl w:val="0"/>
        <w:jc w:val="center"/>
        <w:rPr>
          <w:sz w:val="28"/>
        </w:rPr>
      </w:pP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pacing w:val="-6"/>
          <w:sz w:val="28"/>
        </w:rPr>
        <w:t xml:space="preserve">соответствии со статьей 170.1 Бюджетного кодекса Российской Федерации, </w:t>
      </w:r>
      <w:hyperlink r:id="rId7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Администрации </w:t>
      </w:r>
      <w:r w:rsidR="00BA23CD">
        <w:rPr>
          <w:sz w:val="28"/>
        </w:rPr>
        <w:t>Гигантовского сельского поселения</w:t>
      </w:r>
      <w:r>
        <w:rPr>
          <w:sz w:val="28"/>
        </w:rPr>
        <w:t xml:space="preserve"> от </w:t>
      </w:r>
      <w:r w:rsidR="00BA23CD">
        <w:rPr>
          <w:sz w:val="28"/>
        </w:rPr>
        <w:t xml:space="preserve">23.12.2022 №183 </w:t>
      </w:r>
      <w:r>
        <w:rPr>
          <w:sz w:val="28"/>
        </w:rPr>
        <w:t xml:space="preserve">«Об утверждении </w:t>
      </w:r>
      <w:r w:rsidR="00BA23CD">
        <w:rPr>
          <w:sz w:val="28"/>
        </w:rPr>
        <w:t xml:space="preserve">правил разработки и утверждения, периода действия, требований к составу и содержанию </w:t>
      </w:r>
      <w:r>
        <w:rPr>
          <w:sz w:val="28"/>
        </w:rPr>
        <w:t xml:space="preserve">бюджетного прогноза </w:t>
      </w:r>
      <w:r w:rsidR="00BA23CD">
        <w:rPr>
          <w:sz w:val="28"/>
        </w:rPr>
        <w:t>Гигантовского сельского поселения</w:t>
      </w:r>
      <w:r>
        <w:rPr>
          <w:sz w:val="28"/>
        </w:rPr>
        <w:t xml:space="preserve"> на долгосрочный период» Администрация </w:t>
      </w:r>
      <w:r w:rsidR="00BA23CD">
        <w:rPr>
          <w:sz w:val="28"/>
        </w:rPr>
        <w:t>Гигантовского сельского поселения</w:t>
      </w:r>
    </w:p>
    <w:p w:rsidR="001133A7" w:rsidRDefault="001133A7">
      <w:pPr>
        <w:spacing w:line="216" w:lineRule="auto"/>
        <w:ind w:firstLine="709"/>
        <w:jc w:val="center"/>
        <w:rPr>
          <w:sz w:val="28"/>
        </w:rPr>
      </w:pPr>
    </w:p>
    <w:p w:rsidR="001133A7" w:rsidRDefault="00CA1E6B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п о с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 xml:space="preserve"> а н о в л я е т:</w:t>
      </w:r>
    </w:p>
    <w:p w:rsidR="001133A7" w:rsidRDefault="001133A7">
      <w:pPr>
        <w:spacing w:line="216" w:lineRule="auto"/>
        <w:ind w:firstLine="709"/>
        <w:jc w:val="both"/>
        <w:rPr>
          <w:sz w:val="28"/>
        </w:rPr>
      </w:pPr>
    </w:p>
    <w:p w:rsidR="001133A7" w:rsidRDefault="00CA1E6B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бюджетный прогноз </w:t>
      </w:r>
      <w:r w:rsidR="00BA23CD">
        <w:rPr>
          <w:sz w:val="28"/>
        </w:rPr>
        <w:t xml:space="preserve">Гигантовского сельского поселения </w:t>
      </w:r>
      <w:r>
        <w:rPr>
          <w:sz w:val="28"/>
        </w:rPr>
        <w:t xml:space="preserve">на период 2025-2036 годов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постановлению.</w:t>
      </w:r>
    </w:p>
    <w:p w:rsidR="001133A7" w:rsidRDefault="006F4FC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</w:t>
      </w:r>
      <w:r w:rsidR="00CA1E6B">
        <w:rPr>
          <w:sz w:val="28"/>
        </w:rPr>
        <w:t xml:space="preserve">азместить настоящее постановление на </w:t>
      </w:r>
      <w:r>
        <w:rPr>
          <w:sz w:val="28"/>
        </w:rPr>
        <w:t>официальном сайте Администрации Гигантовского сельского поселения</w:t>
      </w:r>
      <w:r w:rsidR="00CA1E6B">
        <w:rPr>
          <w:sz w:val="28"/>
        </w:rPr>
        <w:t xml:space="preserve"> в информационно-телекоммуникационной сети «Интернет».</w:t>
      </w:r>
    </w:p>
    <w:p w:rsidR="001133A7" w:rsidRDefault="00CA1E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5F66D2">
        <w:rPr>
          <w:sz w:val="28"/>
        </w:rPr>
        <w:t>бнародовать</w:t>
      </w:r>
      <w:r>
        <w:rPr>
          <w:sz w:val="28"/>
        </w:rPr>
        <w:t xml:space="preserve"> настоящее </w:t>
      </w:r>
      <w:r w:rsidR="005F66D2">
        <w:rPr>
          <w:sz w:val="28"/>
        </w:rPr>
        <w:t>постановление на территории Гигантовского сельского поселения</w:t>
      </w:r>
      <w:r>
        <w:rPr>
          <w:sz w:val="28"/>
        </w:rPr>
        <w:t>.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после его официального о</w:t>
      </w:r>
      <w:r w:rsidR="005F66D2">
        <w:rPr>
          <w:sz w:val="28"/>
        </w:rPr>
        <w:t>бнародования</w:t>
      </w:r>
      <w:r>
        <w:rPr>
          <w:sz w:val="28"/>
        </w:rPr>
        <w:t>.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 xml:space="preserve">5. Контроль за выполнением настоящего постановления </w:t>
      </w:r>
      <w:r w:rsidR="005F66D2">
        <w:rPr>
          <w:sz w:val="28"/>
        </w:rPr>
        <w:t>оставляю за собой</w:t>
      </w:r>
      <w:r>
        <w:rPr>
          <w:sz w:val="28"/>
        </w:rPr>
        <w:t>.</w:t>
      </w:r>
    </w:p>
    <w:p w:rsidR="001133A7" w:rsidRDefault="001133A7">
      <w:pPr>
        <w:tabs>
          <w:tab w:val="left" w:pos="709"/>
          <w:tab w:val="left" w:pos="993"/>
          <w:tab w:val="left" w:pos="3686"/>
          <w:tab w:val="left" w:pos="7088"/>
        </w:tabs>
        <w:spacing w:line="216" w:lineRule="auto"/>
        <w:ind w:firstLine="709"/>
        <w:jc w:val="both"/>
        <w:rPr>
          <w:sz w:val="28"/>
        </w:rPr>
      </w:pPr>
    </w:p>
    <w:p w:rsidR="001133A7" w:rsidRDefault="00CA1E6B">
      <w:pPr>
        <w:rPr>
          <w:sz w:val="28"/>
        </w:rPr>
      </w:pPr>
      <w:r>
        <w:rPr>
          <w:sz w:val="28"/>
        </w:rPr>
        <w:t>Глава Администрации</w:t>
      </w:r>
    </w:p>
    <w:p w:rsidR="001133A7" w:rsidRDefault="005F66D2">
      <w:pPr>
        <w:rPr>
          <w:sz w:val="28"/>
        </w:rPr>
      </w:pPr>
      <w:r>
        <w:rPr>
          <w:sz w:val="28"/>
        </w:rPr>
        <w:t xml:space="preserve">Гигантовского сельского поселения                          </w:t>
      </w:r>
      <w:r w:rsidR="00CA1E6B">
        <w:rPr>
          <w:sz w:val="28"/>
        </w:rPr>
        <w:t xml:space="preserve">                    </w:t>
      </w:r>
      <w:proofErr w:type="spellStart"/>
      <w:r>
        <w:rPr>
          <w:sz w:val="28"/>
        </w:rPr>
        <w:t>Ю.М.Штельман</w:t>
      </w:r>
      <w:proofErr w:type="spellEnd"/>
    </w:p>
    <w:p w:rsidR="001133A7" w:rsidRDefault="001133A7">
      <w:pPr>
        <w:spacing w:line="216" w:lineRule="auto"/>
        <w:rPr>
          <w:sz w:val="28"/>
        </w:rPr>
      </w:pPr>
    </w:p>
    <w:p w:rsidR="001133A7" w:rsidRDefault="001133A7">
      <w:pPr>
        <w:spacing w:line="216" w:lineRule="auto"/>
        <w:rPr>
          <w:sz w:val="28"/>
        </w:rPr>
      </w:pPr>
    </w:p>
    <w:p w:rsidR="001133A7" w:rsidRDefault="00CA1E6B">
      <w:pPr>
        <w:rPr>
          <w:sz w:val="28"/>
        </w:rPr>
      </w:pPr>
      <w:r>
        <w:rPr>
          <w:sz w:val="28"/>
        </w:rPr>
        <w:t>Постановление вносит</w:t>
      </w:r>
    </w:p>
    <w:p w:rsidR="001133A7" w:rsidRDefault="005F66D2">
      <w:pPr>
        <w:rPr>
          <w:sz w:val="28"/>
        </w:rPr>
      </w:pPr>
      <w:r>
        <w:rPr>
          <w:sz w:val="28"/>
        </w:rPr>
        <w:t xml:space="preserve">ФЭО </w:t>
      </w:r>
      <w:proofErr w:type="spellStart"/>
      <w:r>
        <w:rPr>
          <w:sz w:val="28"/>
        </w:rPr>
        <w:t>Е.Е.Андреева</w:t>
      </w:r>
      <w:proofErr w:type="spellEnd"/>
    </w:p>
    <w:p w:rsidR="001133A7" w:rsidRDefault="001133A7">
      <w:pPr>
        <w:pageBreakBefore/>
        <w:ind w:left="6237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135"/>
        <w:gridCol w:w="4385"/>
      </w:tblGrid>
      <w:tr w:rsidR="00D57EA9" w:rsidRPr="00D57EA9">
        <w:trPr>
          <w:trHeight w:val="36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Pr="00D57EA9" w:rsidRDefault="001133A7">
            <w:pPr>
              <w:rPr>
                <w:color w:val="000000" w:themeColor="text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Pr="00D57EA9" w:rsidRDefault="001133A7">
            <w:pPr>
              <w:rPr>
                <w:color w:val="000000" w:themeColor="text1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Pr="00D57EA9" w:rsidRDefault="00CA1E6B">
            <w:pPr>
              <w:jc w:val="center"/>
              <w:rPr>
                <w:color w:val="000000" w:themeColor="text1"/>
              </w:rPr>
            </w:pPr>
            <w:r w:rsidRPr="00D57EA9">
              <w:rPr>
                <w:color w:val="000000" w:themeColor="text1"/>
                <w:sz w:val="28"/>
              </w:rPr>
              <w:t>Приложение</w:t>
            </w:r>
          </w:p>
          <w:p w:rsidR="001133A7" w:rsidRPr="00D57EA9" w:rsidRDefault="00CA1E6B" w:rsidP="005F66D2">
            <w:pPr>
              <w:jc w:val="center"/>
              <w:rPr>
                <w:color w:val="000000" w:themeColor="text1"/>
                <w:sz w:val="28"/>
              </w:rPr>
            </w:pPr>
            <w:r w:rsidRPr="00D57EA9">
              <w:rPr>
                <w:color w:val="000000" w:themeColor="text1"/>
                <w:sz w:val="28"/>
              </w:rPr>
              <w:t xml:space="preserve">к постановлению  </w:t>
            </w:r>
            <w:r w:rsidRPr="00D57EA9">
              <w:rPr>
                <w:color w:val="000000" w:themeColor="text1"/>
              </w:rPr>
              <w:br/>
            </w:r>
            <w:r w:rsidRPr="00D57EA9">
              <w:rPr>
                <w:color w:val="000000" w:themeColor="text1"/>
                <w:sz w:val="28"/>
              </w:rPr>
              <w:t xml:space="preserve">Администрации </w:t>
            </w:r>
            <w:r w:rsidRPr="00D57EA9">
              <w:rPr>
                <w:color w:val="000000" w:themeColor="text1"/>
              </w:rPr>
              <w:br/>
            </w:r>
            <w:r w:rsidR="005F66D2" w:rsidRPr="00D57EA9">
              <w:rPr>
                <w:color w:val="000000" w:themeColor="text1"/>
                <w:sz w:val="28"/>
              </w:rPr>
              <w:t>Гиганто</w:t>
            </w:r>
            <w:r w:rsidR="00263E98">
              <w:rPr>
                <w:color w:val="000000" w:themeColor="text1"/>
                <w:sz w:val="28"/>
              </w:rPr>
              <w:t>вского сельского поселения от .02.2025 №</w:t>
            </w:r>
            <w:bookmarkStart w:id="0" w:name="_GoBack"/>
            <w:bookmarkEnd w:id="0"/>
          </w:p>
        </w:tc>
      </w:tr>
    </w:tbl>
    <w:p w:rsidR="001133A7" w:rsidRPr="00D57EA9" w:rsidRDefault="001133A7">
      <w:pPr>
        <w:jc w:val="center"/>
        <w:rPr>
          <w:color w:val="000000" w:themeColor="text1"/>
          <w:sz w:val="28"/>
        </w:rPr>
      </w:pPr>
    </w:p>
    <w:p w:rsidR="001133A7" w:rsidRPr="00D57EA9" w:rsidRDefault="001133A7">
      <w:pPr>
        <w:jc w:val="center"/>
        <w:rPr>
          <w:color w:val="000000" w:themeColor="text1"/>
          <w:sz w:val="28"/>
        </w:rPr>
      </w:pPr>
    </w:p>
    <w:p w:rsidR="001133A7" w:rsidRPr="00D57EA9" w:rsidRDefault="00CA1E6B">
      <w:pPr>
        <w:jc w:val="center"/>
        <w:rPr>
          <w:color w:val="000000" w:themeColor="text1"/>
          <w:sz w:val="28"/>
        </w:rPr>
      </w:pPr>
      <w:r w:rsidRPr="00D57EA9">
        <w:rPr>
          <w:color w:val="000000" w:themeColor="text1"/>
          <w:sz w:val="28"/>
        </w:rPr>
        <w:t>БЮДЖЕТНЫЙ ПРОГНОЗ</w:t>
      </w:r>
    </w:p>
    <w:p w:rsidR="001133A7" w:rsidRPr="00D57EA9" w:rsidRDefault="005F66D2">
      <w:pPr>
        <w:jc w:val="center"/>
        <w:rPr>
          <w:color w:val="000000" w:themeColor="text1"/>
          <w:sz w:val="28"/>
        </w:rPr>
      </w:pPr>
      <w:r w:rsidRPr="00D57EA9">
        <w:rPr>
          <w:color w:val="000000" w:themeColor="text1"/>
          <w:sz w:val="28"/>
        </w:rPr>
        <w:t>Гигантовского сельского поселения</w:t>
      </w:r>
      <w:r w:rsidR="00CA1E6B" w:rsidRPr="00D57EA9">
        <w:rPr>
          <w:color w:val="000000" w:themeColor="text1"/>
          <w:sz w:val="28"/>
        </w:rPr>
        <w:t xml:space="preserve"> на период 2025 – 2036 годов</w:t>
      </w:r>
    </w:p>
    <w:p w:rsidR="001133A7" w:rsidRPr="00D57EA9" w:rsidRDefault="001133A7">
      <w:pPr>
        <w:jc w:val="center"/>
        <w:rPr>
          <w:color w:val="000000" w:themeColor="text1"/>
          <w:sz w:val="28"/>
        </w:rPr>
      </w:pPr>
    </w:p>
    <w:p w:rsidR="001133A7" w:rsidRPr="00D57EA9" w:rsidRDefault="00CA1E6B">
      <w:pPr>
        <w:jc w:val="center"/>
        <w:rPr>
          <w:color w:val="000000" w:themeColor="text1"/>
          <w:sz w:val="28"/>
        </w:rPr>
      </w:pPr>
      <w:r w:rsidRPr="00D57EA9">
        <w:rPr>
          <w:color w:val="000000" w:themeColor="text1"/>
          <w:sz w:val="28"/>
        </w:rPr>
        <w:t>Общие положения</w:t>
      </w:r>
    </w:p>
    <w:p w:rsidR="001133A7" w:rsidRPr="00D57EA9" w:rsidRDefault="001133A7">
      <w:pPr>
        <w:jc w:val="center"/>
        <w:rPr>
          <w:color w:val="000000" w:themeColor="text1"/>
          <w:sz w:val="28"/>
        </w:rPr>
      </w:pPr>
    </w:p>
    <w:p w:rsidR="001133A7" w:rsidRPr="003874D2" w:rsidRDefault="00CA1E6B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D57EA9">
        <w:rPr>
          <w:color w:val="000000" w:themeColor="text1"/>
          <w:sz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</w:t>
      </w:r>
      <w:r w:rsidRPr="003874D2">
        <w:rPr>
          <w:color w:val="000000" w:themeColor="text1"/>
          <w:sz w:val="28"/>
        </w:rPr>
        <w:t xml:space="preserve">Федерации о бюджетной политике в 2014 – 2016 годах. </w:t>
      </w:r>
    </w:p>
    <w:p w:rsidR="001133A7" w:rsidRPr="003874D2" w:rsidRDefault="00CA1E6B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3874D2">
        <w:rPr>
          <w:color w:val="000000" w:themeColor="text1"/>
          <w:sz w:val="28"/>
        </w:rPr>
        <w:t>В целях реализации долгосрочного планирования принят Федеральный закон от 28.06.2014 № 172-ФЗ «О стратегическом планировании в Российской Федерации», внесены изменения в Бюджетный кодекс Российской Федерации в части дополнения статьей 170</w:t>
      </w:r>
      <w:r w:rsidRPr="003874D2">
        <w:rPr>
          <w:color w:val="000000" w:themeColor="text1"/>
          <w:sz w:val="28"/>
          <w:vertAlign w:val="superscript"/>
        </w:rPr>
        <w:t xml:space="preserve">1 </w:t>
      </w:r>
      <w:r w:rsidRPr="003874D2">
        <w:rPr>
          <w:color w:val="000000" w:themeColor="text1"/>
          <w:sz w:val="28"/>
        </w:rPr>
        <w:t xml:space="preserve">«Долгосрочное бюджетное планирование». </w:t>
      </w:r>
    </w:p>
    <w:p w:rsidR="001133A7" w:rsidRPr="003874D2" w:rsidRDefault="00CA1E6B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3874D2">
        <w:rPr>
          <w:color w:val="000000" w:themeColor="text1"/>
          <w:sz w:val="28"/>
        </w:rPr>
        <w:t>На региональном уровне принят Областной закон от 20.10.2015 № 416-ЗС «О стратегическом планировании в Ростовской области». Областной закон от 03.08.2007 № 743-ЗС «О бюджетном процессе в Ростовской области» дополнен статьей 19</w:t>
      </w:r>
      <w:r w:rsidRPr="003874D2">
        <w:rPr>
          <w:color w:val="000000" w:themeColor="text1"/>
          <w:sz w:val="28"/>
          <w:vertAlign w:val="superscript"/>
        </w:rPr>
        <w:t>1</w:t>
      </w:r>
      <w:r w:rsidRPr="003874D2">
        <w:rPr>
          <w:color w:val="000000" w:themeColor="text1"/>
          <w:sz w:val="28"/>
        </w:rPr>
        <w:t xml:space="preserve"> «Долгосрочное бюджетное планирование». </w:t>
      </w:r>
    </w:p>
    <w:p w:rsidR="001133A7" w:rsidRPr="003874D2" w:rsidRDefault="00CA1E6B">
      <w:pPr>
        <w:ind w:firstLine="709"/>
        <w:jc w:val="both"/>
        <w:rPr>
          <w:color w:val="000000" w:themeColor="text1"/>
          <w:sz w:val="28"/>
        </w:rPr>
      </w:pPr>
      <w:r w:rsidRPr="003874D2">
        <w:rPr>
          <w:color w:val="000000" w:themeColor="text1"/>
          <w:sz w:val="28"/>
        </w:rPr>
        <w:t xml:space="preserve">На местном уровне Решение Собрания депутатов </w:t>
      </w:r>
      <w:r w:rsidR="00D57EA9" w:rsidRPr="003874D2">
        <w:rPr>
          <w:color w:val="000000" w:themeColor="text1"/>
          <w:sz w:val="28"/>
        </w:rPr>
        <w:t>Гигантовского сельского поселения от 27.09.2013 № 42</w:t>
      </w:r>
      <w:r w:rsidRPr="003874D2">
        <w:rPr>
          <w:color w:val="000000" w:themeColor="text1"/>
          <w:sz w:val="28"/>
        </w:rPr>
        <w:t xml:space="preserve"> «Об утверждении Положения о бюджетном процессе</w:t>
      </w:r>
      <w:r w:rsidR="00D57EA9" w:rsidRPr="003874D2">
        <w:rPr>
          <w:color w:val="000000" w:themeColor="text1"/>
          <w:sz w:val="28"/>
        </w:rPr>
        <w:t xml:space="preserve"> </w:t>
      </w:r>
      <w:r w:rsidRPr="003874D2">
        <w:rPr>
          <w:color w:val="000000" w:themeColor="text1"/>
          <w:sz w:val="28"/>
        </w:rPr>
        <w:t xml:space="preserve">в </w:t>
      </w:r>
      <w:r w:rsidR="00D57EA9" w:rsidRPr="003874D2">
        <w:rPr>
          <w:color w:val="000000" w:themeColor="text1"/>
          <w:sz w:val="28"/>
        </w:rPr>
        <w:t>Гигантовском сельском поселении</w:t>
      </w:r>
      <w:r w:rsidRPr="003874D2">
        <w:rPr>
          <w:color w:val="000000" w:themeColor="text1"/>
          <w:sz w:val="28"/>
        </w:rPr>
        <w:t>» дополнено статьей</w:t>
      </w:r>
      <w:r w:rsidR="00D57EA9" w:rsidRPr="003874D2">
        <w:rPr>
          <w:color w:val="000000" w:themeColor="text1"/>
          <w:sz w:val="28"/>
        </w:rPr>
        <w:t>18</w:t>
      </w:r>
      <w:r w:rsidRPr="003874D2">
        <w:rPr>
          <w:color w:val="000000" w:themeColor="text1"/>
          <w:sz w:val="28"/>
        </w:rPr>
        <w:t xml:space="preserve"> «Долгосрочное бюджетное планирование». </w:t>
      </w:r>
    </w:p>
    <w:p w:rsidR="001133A7" w:rsidRPr="003874D2" w:rsidRDefault="00CA1E6B">
      <w:pPr>
        <w:ind w:firstLine="709"/>
        <w:jc w:val="both"/>
        <w:rPr>
          <w:color w:val="000000" w:themeColor="text1"/>
          <w:sz w:val="28"/>
        </w:rPr>
      </w:pPr>
      <w:r w:rsidRPr="003874D2">
        <w:rPr>
          <w:color w:val="000000" w:themeColor="text1"/>
          <w:sz w:val="28"/>
        </w:rPr>
        <w:t xml:space="preserve">Правила разработки и утверждения бюджетного прогноза </w:t>
      </w:r>
      <w:r w:rsidR="00D57EA9" w:rsidRPr="003874D2">
        <w:rPr>
          <w:color w:val="000000" w:themeColor="text1"/>
          <w:sz w:val="28"/>
        </w:rPr>
        <w:t xml:space="preserve">Гигантовского сельского поселения </w:t>
      </w:r>
      <w:r w:rsidRPr="003874D2">
        <w:rPr>
          <w:color w:val="000000" w:themeColor="text1"/>
          <w:sz w:val="28"/>
        </w:rPr>
        <w:t xml:space="preserve">на долгосрочный период утверждены </w:t>
      </w:r>
      <w:hyperlink r:id="rId8" w:history="1">
        <w:r w:rsidRPr="003874D2">
          <w:rPr>
            <w:color w:val="000000" w:themeColor="text1"/>
            <w:sz w:val="28"/>
          </w:rPr>
          <w:t>постановлением</w:t>
        </w:r>
      </w:hyperlink>
      <w:r w:rsidRPr="003874D2">
        <w:rPr>
          <w:color w:val="000000" w:themeColor="text1"/>
          <w:sz w:val="28"/>
        </w:rPr>
        <w:t xml:space="preserve"> Администрации </w:t>
      </w:r>
      <w:r w:rsidR="00D57EA9" w:rsidRPr="003874D2">
        <w:rPr>
          <w:color w:val="000000" w:themeColor="text1"/>
          <w:sz w:val="28"/>
        </w:rPr>
        <w:t xml:space="preserve">Гигантовского сельского поселения </w:t>
      </w:r>
      <w:r w:rsidR="00670F49" w:rsidRPr="003874D2">
        <w:rPr>
          <w:color w:val="000000" w:themeColor="text1"/>
          <w:sz w:val="28"/>
        </w:rPr>
        <w:t>от 23.12.2022 №183 «Об утверждении правил разработки и утверждения, периода действия, требований к составу и содержанию бюджетного прогноза Гигантовского сельского поселения на долгосрочный период»</w:t>
      </w:r>
      <w:r w:rsidRPr="003874D2">
        <w:rPr>
          <w:color w:val="000000" w:themeColor="text1"/>
          <w:sz w:val="28"/>
        </w:rPr>
        <w:t>.</w:t>
      </w:r>
    </w:p>
    <w:p w:rsidR="001133A7" w:rsidRPr="003874D2" w:rsidRDefault="00CA1E6B">
      <w:pPr>
        <w:ind w:firstLine="709"/>
        <w:jc w:val="both"/>
        <w:rPr>
          <w:color w:val="000000" w:themeColor="text1"/>
          <w:sz w:val="28"/>
        </w:rPr>
      </w:pPr>
      <w:r w:rsidRPr="003874D2">
        <w:rPr>
          <w:color w:val="000000" w:themeColor="text1"/>
          <w:sz w:val="28"/>
        </w:rPr>
        <w:t xml:space="preserve">Бюджетный прогноз </w:t>
      </w:r>
      <w:r w:rsidR="00670F49" w:rsidRPr="003874D2">
        <w:rPr>
          <w:color w:val="000000" w:themeColor="text1"/>
          <w:sz w:val="28"/>
        </w:rPr>
        <w:t>Гигантовского сельского поселения</w:t>
      </w:r>
      <w:r w:rsidRPr="003874D2">
        <w:rPr>
          <w:color w:val="000000" w:themeColor="text1"/>
          <w:sz w:val="28"/>
        </w:rPr>
        <w:t xml:space="preserve"> на период 2017-2022 годов утвержден постановлением Администрации </w:t>
      </w:r>
      <w:r w:rsidR="00670F49" w:rsidRPr="003874D2">
        <w:rPr>
          <w:color w:val="000000" w:themeColor="text1"/>
          <w:sz w:val="28"/>
        </w:rPr>
        <w:t xml:space="preserve">Гигантовского сельского поселения </w:t>
      </w:r>
      <w:r w:rsidRPr="003874D2">
        <w:rPr>
          <w:color w:val="000000" w:themeColor="text1"/>
          <w:sz w:val="28"/>
        </w:rPr>
        <w:t xml:space="preserve">от </w:t>
      </w:r>
      <w:r w:rsidR="00670F49" w:rsidRPr="003874D2">
        <w:rPr>
          <w:color w:val="000000" w:themeColor="text1"/>
          <w:sz w:val="28"/>
        </w:rPr>
        <w:t xml:space="preserve">27.02.2017 </w:t>
      </w:r>
      <w:r w:rsidRPr="003874D2">
        <w:rPr>
          <w:color w:val="000000" w:themeColor="text1"/>
          <w:sz w:val="28"/>
        </w:rPr>
        <w:t xml:space="preserve">№ </w:t>
      </w:r>
      <w:r w:rsidR="00670F49" w:rsidRPr="003874D2">
        <w:rPr>
          <w:color w:val="000000" w:themeColor="text1"/>
          <w:sz w:val="28"/>
        </w:rPr>
        <w:t>29</w:t>
      </w:r>
      <w:r w:rsidRPr="003874D2">
        <w:rPr>
          <w:color w:val="000000" w:themeColor="text1"/>
          <w:sz w:val="28"/>
        </w:rPr>
        <w:t>.</w:t>
      </w:r>
    </w:p>
    <w:p w:rsidR="001133A7" w:rsidRPr="003874D2" w:rsidRDefault="00CA1E6B">
      <w:pPr>
        <w:ind w:firstLine="709"/>
        <w:jc w:val="both"/>
        <w:rPr>
          <w:color w:val="000000" w:themeColor="text1"/>
          <w:sz w:val="28"/>
        </w:rPr>
      </w:pPr>
      <w:r w:rsidRPr="003874D2">
        <w:rPr>
          <w:color w:val="000000" w:themeColor="text1"/>
          <w:sz w:val="28"/>
        </w:rPr>
        <w:t xml:space="preserve">Бюджетный прогноз </w:t>
      </w:r>
      <w:r w:rsidR="00670F49" w:rsidRPr="003874D2">
        <w:rPr>
          <w:color w:val="000000" w:themeColor="text1"/>
          <w:sz w:val="28"/>
        </w:rPr>
        <w:t xml:space="preserve">Гигантовского сельского поселения </w:t>
      </w:r>
      <w:r w:rsidRPr="003874D2">
        <w:rPr>
          <w:color w:val="000000" w:themeColor="text1"/>
          <w:sz w:val="28"/>
        </w:rPr>
        <w:t xml:space="preserve">на период </w:t>
      </w:r>
      <w:r w:rsidR="00670F49" w:rsidRPr="003874D2">
        <w:rPr>
          <w:color w:val="000000" w:themeColor="text1"/>
          <w:sz w:val="28"/>
        </w:rPr>
        <w:t xml:space="preserve">до 2027 года </w:t>
      </w:r>
      <w:r w:rsidRPr="003874D2">
        <w:rPr>
          <w:color w:val="000000" w:themeColor="text1"/>
          <w:sz w:val="28"/>
        </w:rPr>
        <w:t xml:space="preserve">утвержден постановлением Администрации </w:t>
      </w:r>
      <w:r w:rsidR="00670F49" w:rsidRPr="003874D2">
        <w:rPr>
          <w:color w:val="000000" w:themeColor="text1"/>
          <w:sz w:val="28"/>
        </w:rPr>
        <w:t xml:space="preserve">Гигантовского сельского поселения </w:t>
      </w:r>
      <w:r w:rsidRPr="003874D2">
        <w:rPr>
          <w:color w:val="000000" w:themeColor="text1"/>
          <w:sz w:val="28"/>
        </w:rPr>
        <w:t xml:space="preserve">от </w:t>
      </w:r>
      <w:r w:rsidR="00670F49" w:rsidRPr="003874D2">
        <w:rPr>
          <w:color w:val="000000" w:themeColor="text1"/>
          <w:sz w:val="28"/>
        </w:rPr>
        <w:t xml:space="preserve">10.01.2022 </w:t>
      </w:r>
      <w:r w:rsidRPr="003874D2">
        <w:rPr>
          <w:color w:val="000000" w:themeColor="text1"/>
          <w:sz w:val="28"/>
        </w:rPr>
        <w:t xml:space="preserve">№ </w:t>
      </w:r>
      <w:r w:rsidR="00670F49" w:rsidRPr="003874D2">
        <w:rPr>
          <w:color w:val="000000" w:themeColor="text1"/>
          <w:sz w:val="28"/>
        </w:rPr>
        <w:t>4</w:t>
      </w:r>
      <w:r w:rsidRPr="003874D2">
        <w:rPr>
          <w:color w:val="000000" w:themeColor="text1"/>
          <w:sz w:val="28"/>
        </w:rPr>
        <w:t>.</w:t>
      </w:r>
    </w:p>
    <w:p w:rsidR="001133A7" w:rsidRPr="003874D2" w:rsidRDefault="00CA1E6B">
      <w:pPr>
        <w:ind w:firstLine="709"/>
        <w:jc w:val="both"/>
        <w:rPr>
          <w:sz w:val="28"/>
        </w:rPr>
      </w:pPr>
      <w:r w:rsidRPr="003874D2">
        <w:rPr>
          <w:color w:val="000000" w:themeColor="text1"/>
          <w:sz w:val="28"/>
        </w:rPr>
        <w:t>В соответствии с пунктом 3 статьи 170</w:t>
      </w:r>
      <w:r w:rsidRPr="003874D2">
        <w:rPr>
          <w:color w:val="000000" w:themeColor="text1"/>
          <w:sz w:val="28"/>
          <w:vertAlign w:val="superscript"/>
        </w:rPr>
        <w:t xml:space="preserve">1 </w:t>
      </w:r>
      <w:r w:rsidRPr="003874D2">
        <w:rPr>
          <w:color w:val="000000" w:themeColor="text1"/>
          <w:sz w:val="28"/>
        </w:rPr>
        <w:t xml:space="preserve"> Бюджетного кодекса Российской </w:t>
      </w:r>
      <w:r w:rsidRPr="003874D2">
        <w:rPr>
          <w:color w:val="000000" w:themeColor="text1"/>
          <w:spacing w:val="-2"/>
          <w:sz w:val="28"/>
        </w:rPr>
        <w:t xml:space="preserve">Федерации бюджетный прогноз </w:t>
      </w:r>
      <w:r w:rsidR="00670F49" w:rsidRPr="003874D2">
        <w:rPr>
          <w:color w:val="000000" w:themeColor="text1"/>
          <w:sz w:val="28"/>
        </w:rPr>
        <w:t xml:space="preserve">Гигантовского сельского поселения </w:t>
      </w:r>
      <w:r w:rsidRPr="003874D2">
        <w:rPr>
          <w:color w:val="000000" w:themeColor="text1"/>
          <w:spacing w:val="-2"/>
          <w:sz w:val="28"/>
        </w:rPr>
        <w:t>на период 2025 – 2036 годов</w:t>
      </w:r>
      <w:r w:rsidRPr="003874D2">
        <w:rPr>
          <w:color w:val="000000" w:themeColor="text1"/>
          <w:sz w:val="28"/>
        </w:rPr>
        <w:t xml:space="preserve"> (далее – бюджетный прогноз) разработан на основе долгосрочного прогноза </w:t>
      </w:r>
      <w:r w:rsidRPr="003874D2">
        <w:rPr>
          <w:color w:val="000000" w:themeColor="text1"/>
          <w:spacing w:val="-4"/>
          <w:sz w:val="28"/>
        </w:rPr>
        <w:t>социально-экономического развития Ростовской области на период до 2036 года,</w:t>
      </w:r>
      <w:r w:rsidRPr="003874D2">
        <w:rPr>
          <w:color w:val="000000" w:themeColor="text1"/>
          <w:sz w:val="28"/>
        </w:rPr>
        <w:t xml:space="preserve"> </w:t>
      </w:r>
      <w:r w:rsidRPr="003874D2">
        <w:rPr>
          <w:color w:val="000000" w:themeColor="text1"/>
          <w:spacing w:val="-2"/>
          <w:sz w:val="28"/>
        </w:rPr>
        <w:t>утвержденного распоряжением Правительства Ростовской области от 26.09.2019</w:t>
      </w:r>
      <w:r w:rsidR="00670F49" w:rsidRPr="003874D2">
        <w:rPr>
          <w:color w:val="000000" w:themeColor="text1"/>
          <w:spacing w:val="-2"/>
          <w:sz w:val="28"/>
        </w:rPr>
        <w:t xml:space="preserve"> </w:t>
      </w:r>
      <w:r w:rsidRPr="003874D2">
        <w:rPr>
          <w:color w:val="000000" w:themeColor="text1"/>
          <w:spacing w:val="-2"/>
          <w:sz w:val="28"/>
        </w:rPr>
        <w:t>№ 635</w:t>
      </w:r>
      <w:r w:rsidRPr="003874D2">
        <w:rPr>
          <w:color w:val="000000" w:themeColor="text1"/>
          <w:spacing w:val="-6"/>
          <w:sz w:val="28"/>
        </w:rPr>
        <w:t xml:space="preserve"> «О долгосрочном прогнозе социально-экономического развития Ростовской области</w:t>
      </w:r>
      <w:r w:rsidRPr="003874D2">
        <w:rPr>
          <w:color w:val="000000" w:themeColor="text1"/>
          <w:sz w:val="28"/>
        </w:rPr>
        <w:t xml:space="preserve"> на период до 2036 года» </w:t>
      </w:r>
      <w:r w:rsidRPr="003874D2">
        <w:rPr>
          <w:sz w:val="28"/>
        </w:rPr>
        <w:t xml:space="preserve">(далее – долгосрочный </w:t>
      </w:r>
      <w:r w:rsidRPr="003874D2">
        <w:rPr>
          <w:sz w:val="28"/>
        </w:rPr>
        <w:lastRenderedPageBreak/>
        <w:t xml:space="preserve">прогноз социально-экономического развития Ростовской области) и долгосрочного прогноза </w:t>
      </w:r>
      <w:r w:rsidRPr="003874D2">
        <w:rPr>
          <w:spacing w:val="-4"/>
          <w:sz w:val="28"/>
        </w:rPr>
        <w:t>социально-экономического развития Сальского района на период до 2036 года,</w:t>
      </w:r>
      <w:r w:rsidRPr="003874D2">
        <w:rPr>
          <w:sz w:val="28"/>
        </w:rPr>
        <w:t xml:space="preserve"> </w:t>
      </w:r>
      <w:r w:rsidRPr="003874D2">
        <w:rPr>
          <w:spacing w:val="-2"/>
          <w:sz w:val="28"/>
        </w:rPr>
        <w:t>утвержденного постановлением Администрации Сальского района от 07.03.2024 № 326</w:t>
      </w:r>
      <w:r w:rsidRPr="003874D2">
        <w:rPr>
          <w:spacing w:val="-6"/>
          <w:sz w:val="28"/>
        </w:rPr>
        <w:t xml:space="preserve"> «О долгосрочном прогнозе социально-экономического развития Сальского района</w:t>
      </w:r>
      <w:r w:rsidRPr="003874D2">
        <w:rPr>
          <w:sz w:val="28"/>
        </w:rPr>
        <w:t xml:space="preserve"> на период до 2036 года» (далее – долгосрочный прогноз социально-экономического развития Сальского района).</w:t>
      </w:r>
    </w:p>
    <w:p w:rsidR="001133A7" w:rsidRPr="003874D2" w:rsidRDefault="00CA1E6B">
      <w:pPr>
        <w:widowControl w:val="0"/>
        <w:spacing w:line="228" w:lineRule="auto"/>
        <w:ind w:firstLine="709"/>
        <w:jc w:val="both"/>
        <w:rPr>
          <w:sz w:val="28"/>
        </w:rPr>
      </w:pPr>
      <w:r w:rsidRPr="003874D2">
        <w:rPr>
          <w:sz w:val="28"/>
        </w:rPr>
        <w:t xml:space="preserve">Бюджетный прогноз содержит информацию об основных параметрах долгосрочного прогноза социально-экономического развития </w:t>
      </w:r>
      <w:r w:rsidR="00360B69" w:rsidRPr="003874D2">
        <w:rPr>
          <w:sz w:val="28"/>
        </w:rPr>
        <w:t>Ростовской области</w:t>
      </w:r>
      <w:r w:rsidRPr="003874D2">
        <w:rPr>
          <w:sz w:val="28"/>
        </w:rPr>
        <w:t>, в качестве базовых для целей долгосрочного бюджетного планирования, прогноз основных характеристик бюджета</w:t>
      </w:r>
      <w:r w:rsidR="00FE07BE" w:rsidRPr="003874D2">
        <w:rPr>
          <w:sz w:val="28"/>
        </w:rPr>
        <w:t xml:space="preserve"> Гигантовского сельского поселения</w:t>
      </w:r>
      <w:r w:rsidRPr="003874D2">
        <w:rPr>
          <w:sz w:val="28"/>
        </w:rPr>
        <w:t xml:space="preserve"> Сальского района,</w:t>
      </w:r>
      <w:r w:rsidR="00FE07BE" w:rsidRPr="003874D2">
        <w:rPr>
          <w:sz w:val="28"/>
        </w:rPr>
        <w:t xml:space="preserve"> параметры финансового-обеспечения муниципальных программ Гигантовского сельского поселения на период их </w:t>
      </w:r>
      <w:proofErr w:type="gramStart"/>
      <w:r w:rsidR="00FE07BE" w:rsidRPr="003874D2">
        <w:rPr>
          <w:sz w:val="28"/>
        </w:rPr>
        <w:t xml:space="preserve">действия, </w:t>
      </w:r>
      <w:r w:rsidR="00AA2AF2" w:rsidRPr="003874D2">
        <w:rPr>
          <w:sz w:val="28"/>
        </w:rPr>
        <w:t xml:space="preserve"> </w:t>
      </w:r>
      <w:r w:rsidRPr="003874D2">
        <w:rPr>
          <w:sz w:val="28"/>
        </w:rPr>
        <w:t xml:space="preserve"> </w:t>
      </w:r>
      <w:proofErr w:type="gramEnd"/>
      <w:r w:rsidRPr="003874D2">
        <w:rPr>
          <w:sz w:val="28"/>
        </w:rPr>
        <w:t xml:space="preserve">основные подходы к формированию бюджетной политики в указанном периоде. </w:t>
      </w:r>
    </w:p>
    <w:p w:rsidR="00AA2AF2" w:rsidRPr="003874D2" w:rsidRDefault="00AA2AF2" w:rsidP="00AA2AF2">
      <w:pPr>
        <w:widowControl w:val="0"/>
        <w:spacing w:line="228" w:lineRule="auto"/>
        <w:ind w:firstLine="709"/>
        <w:jc w:val="both"/>
        <w:rPr>
          <w:spacing w:val="-6"/>
          <w:sz w:val="28"/>
        </w:rPr>
      </w:pPr>
      <w:r w:rsidRPr="003874D2">
        <w:rPr>
          <w:spacing w:val="-6"/>
          <w:sz w:val="28"/>
        </w:rPr>
        <w:t>Также, начин</w:t>
      </w:r>
      <w:r w:rsidR="00360B69" w:rsidRPr="003874D2">
        <w:rPr>
          <w:spacing w:val="-6"/>
          <w:sz w:val="28"/>
        </w:rPr>
        <w:t xml:space="preserve">ая с 2025 года, в соответствии </w:t>
      </w:r>
      <w:r w:rsidRPr="003874D2">
        <w:rPr>
          <w:spacing w:val="-6"/>
          <w:sz w:val="28"/>
        </w:rPr>
        <w:t xml:space="preserve">с изменениями, внесенными в Бюджетный кодекс Российской Федерации в состав Бюджетного прогноза </w:t>
      </w:r>
      <w:r w:rsidR="00360B69" w:rsidRPr="003874D2">
        <w:rPr>
          <w:spacing w:val="-6"/>
          <w:sz w:val="28"/>
        </w:rPr>
        <w:t>Гигантовского сельского поселения</w:t>
      </w:r>
      <w:r w:rsidRPr="003874D2">
        <w:rPr>
          <w:spacing w:val="-6"/>
          <w:sz w:val="28"/>
        </w:rPr>
        <w:t xml:space="preserve"> включены показатели финансового обеспечения национальных проектов на период их действия и показатели верхнего предела объема муниципального долга с учетом обязательств по концессионным соглашениям, соглашениям о </w:t>
      </w:r>
      <w:proofErr w:type="spellStart"/>
      <w:r w:rsidRPr="003874D2">
        <w:rPr>
          <w:sz w:val="28"/>
        </w:rPr>
        <w:t>муниципально</w:t>
      </w:r>
      <w:proofErr w:type="spellEnd"/>
      <w:r w:rsidRPr="003874D2">
        <w:rPr>
          <w:sz w:val="28"/>
        </w:rPr>
        <w:t>-частном партнерстве</w:t>
      </w:r>
      <w:r w:rsidRPr="003874D2">
        <w:rPr>
          <w:spacing w:val="-6"/>
          <w:sz w:val="28"/>
        </w:rPr>
        <w:t>, а также по уплате лизинговых платежей. Обязательства по концессионным соглашениям, соглашениям о </w:t>
      </w:r>
      <w:proofErr w:type="spellStart"/>
      <w:r w:rsidRPr="003874D2">
        <w:rPr>
          <w:sz w:val="28"/>
        </w:rPr>
        <w:t>муниципально</w:t>
      </w:r>
      <w:proofErr w:type="spellEnd"/>
      <w:r w:rsidRPr="003874D2">
        <w:rPr>
          <w:sz w:val="28"/>
        </w:rPr>
        <w:t>-частном партнерстве</w:t>
      </w:r>
      <w:r w:rsidRPr="003874D2">
        <w:rPr>
          <w:spacing w:val="-6"/>
          <w:sz w:val="28"/>
        </w:rPr>
        <w:t>, а также по уплате лизинговых платежей рассчитываются с учетом обязательств, возникших с 1 января 2025 г.</w:t>
      </w:r>
    </w:p>
    <w:p w:rsidR="001133A7" w:rsidRPr="003874D2" w:rsidRDefault="00CA1E6B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3874D2">
        <w:rPr>
          <w:sz w:val="28"/>
          <w:szCs w:val="28"/>
        </w:rPr>
        <w:t>На период 2025 – 2036 годов показатели бюджета</w:t>
      </w:r>
      <w:r w:rsidR="00FE07BE" w:rsidRPr="003874D2">
        <w:rPr>
          <w:sz w:val="28"/>
          <w:szCs w:val="28"/>
        </w:rPr>
        <w:t xml:space="preserve"> Гигантовского сельского поселения</w:t>
      </w:r>
      <w:r w:rsidRPr="003874D2">
        <w:rPr>
          <w:sz w:val="28"/>
          <w:szCs w:val="28"/>
        </w:rPr>
        <w:t xml:space="preserve"> Сальского района по доходам сформированы на основе прогноза поступлений налоговых и неналоговых доходов от главных администраторов доходов бюджета</w:t>
      </w:r>
      <w:r w:rsidR="00FE07BE" w:rsidRPr="003874D2">
        <w:rPr>
          <w:sz w:val="28"/>
          <w:szCs w:val="28"/>
        </w:rPr>
        <w:t xml:space="preserve"> Гигантовского сельского поселения</w:t>
      </w:r>
      <w:r w:rsidRPr="003874D2">
        <w:rPr>
          <w:sz w:val="28"/>
          <w:szCs w:val="28"/>
        </w:rPr>
        <w:t xml:space="preserve"> Сальского района, а также прогноза безвозмездных поступлений. Ежегодно средний темп роста налоговых </w:t>
      </w:r>
      <w:r w:rsidRPr="003874D2">
        <w:rPr>
          <w:sz w:val="28"/>
          <w:szCs w:val="28"/>
        </w:rPr>
        <w:br/>
      </w:r>
      <w:r w:rsidR="00FE07BE" w:rsidRPr="003874D2">
        <w:rPr>
          <w:sz w:val="28"/>
          <w:szCs w:val="28"/>
        </w:rPr>
        <w:t xml:space="preserve">и неналоговых доходов </w:t>
      </w:r>
      <w:r w:rsidRPr="003874D2">
        <w:rPr>
          <w:sz w:val="28"/>
          <w:szCs w:val="28"/>
        </w:rPr>
        <w:t>бюджета</w:t>
      </w:r>
      <w:r w:rsidR="00FE07BE" w:rsidRPr="003874D2">
        <w:rPr>
          <w:sz w:val="28"/>
          <w:szCs w:val="28"/>
        </w:rPr>
        <w:t xml:space="preserve"> Гигантовского сельского поселения</w:t>
      </w:r>
      <w:r w:rsidRPr="003874D2">
        <w:rPr>
          <w:sz w:val="28"/>
          <w:szCs w:val="28"/>
        </w:rPr>
        <w:t xml:space="preserve"> Сальского района </w:t>
      </w:r>
      <w:proofErr w:type="spellStart"/>
      <w:r w:rsidRPr="003874D2">
        <w:rPr>
          <w:sz w:val="28"/>
          <w:szCs w:val="28"/>
        </w:rPr>
        <w:t>прогнозно</w:t>
      </w:r>
      <w:proofErr w:type="spellEnd"/>
      <w:r w:rsidRPr="003874D2">
        <w:rPr>
          <w:sz w:val="28"/>
          <w:szCs w:val="28"/>
        </w:rPr>
        <w:t xml:space="preserve"> </w:t>
      </w:r>
      <w:r w:rsidR="00360B69" w:rsidRPr="003874D2">
        <w:rPr>
          <w:sz w:val="28"/>
          <w:szCs w:val="28"/>
        </w:rPr>
        <w:t>составит 4,0</w:t>
      </w:r>
      <w:r w:rsidRPr="003874D2">
        <w:rPr>
          <w:sz w:val="28"/>
          <w:szCs w:val="28"/>
        </w:rPr>
        <w:t xml:space="preserve"> процента, объем безвозмездных поступлений </w:t>
      </w:r>
      <w:r w:rsidR="00360B69" w:rsidRPr="003874D2">
        <w:rPr>
          <w:sz w:val="28"/>
          <w:szCs w:val="28"/>
        </w:rPr>
        <w:t>запланирован со снижением с 2026</w:t>
      </w:r>
      <w:r w:rsidRPr="003874D2">
        <w:rPr>
          <w:sz w:val="28"/>
          <w:szCs w:val="28"/>
        </w:rPr>
        <w:t xml:space="preserve"> года с учетом основного периода реализации национальных проектов.</w:t>
      </w:r>
    </w:p>
    <w:p w:rsidR="001133A7" w:rsidRPr="003874D2" w:rsidRDefault="00CA1E6B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3874D2">
        <w:rPr>
          <w:sz w:val="28"/>
          <w:szCs w:val="28"/>
        </w:rPr>
        <w:t>Показатели бюджета</w:t>
      </w:r>
      <w:r w:rsidR="00FE07BE" w:rsidRPr="003874D2">
        <w:rPr>
          <w:sz w:val="28"/>
          <w:szCs w:val="28"/>
        </w:rPr>
        <w:t xml:space="preserve"> Гигантовского сельского поселения</w:t>
      </w:r>
      <w:r w:rsidRPr="003874D2">
        <w:rPr>
          <w:sz w:val="28"/>
          <w:szCs w:val="28"/>
        </w:rPr>
        <w:t xml:space="preserve"> Сальского района по расходам рассчитаны с учетом прогноза доходов. </w:t>
      </w:r>
    </w:p>
    <w:p w:rsidR="001133A7" w:rsidRPr="003874D2" w:rsidRDefault="00CA1E6B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3874D2">
        <w:rPr>
          <w:spacing w:val="-4"/>
          <w:sz w:val="28"/>
          <w:szCs w:val="28"/>
        </w:rPr>
        <w:t>Дефицит (профицит), источники финансирования дефицита бюджета</w:t>
      </w:r>
      <w:r w:rsidR="00FE07BE" w:rsidRPr="003874D2">
        <w:rPr>
          <w:sz w:val="28"/>
          <w:szCs w:val="28"/>
        </w:rPr>
        <w:t xml:space="preserve"> Гигантовского сельского поселения</w:t>
      </w:r>
      <w:r w:rsidRPr="003874D2">
        <w:rPr>
          <w:spacing w:val="-4"/>
          <w:sz w:val="28"/>
          <w:szCs w:val="28"/>
        </w:rPr>
        <w:t xml:space="preserve"> Сальского района не прогнозируются.</w:t>
      </w:r>
    </w:p>
    <w:p w:rsidR="001133A7" w:rsidRPr="00360B69" w:rsidRDefault="00CA1E6B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3874D2">
        <w:rPr>
          <w:sz w:val="28"/>
          <w:szCs w:val="28"/>
        </w:rPr>
        <w:t xml:space="preserve">На период 2025 – 2027 годов параметры бюджетного прогноза сформированы с учетом показателей, </w:t>
      </w:r>
      <w:r w:rsidRPr="003874D2">
        <w:rPr>
          <w:spacing w:val="-4"/>
          <w:sz w:val="28"/>
          <w:szCs w:val="28"/>
        </w:rPr>
        <w:t xml:space="preserve">первоначально предусмотренных решением Собрания депутатов </w:t>
      </w:r>
      <w:r w:rsidR="00FE07BE" w:rsidRPr="003874D2">
        <w:rPr>
          <w:sz w:val="28"/>
          <w:szCs w:val="28"/>
        </w:rPr>
        <w:t>Гигантовского сельского поселения</w:t>
      </w:r>
      <w:r w:rsidR="00FE07BE" w:rsidRPr="003874D2">
        <w:rPr>
          <w:spacing w:val="-4"/>
          <w:sz w:val="28"/>
          <w:szCs w:val="28"/>
        </w:rPr>
        <w:t xml:space="preserve"> от 27</w:t>
      </w:r>
      <w:r w:rsidRPr="003874D2">
        <w:rPr>
          <w:spacing w:val="-4"/>
          <w:sz w:val="28"/>
          <w:szCs w:val="28"/>
        </w:rPr>
        <w:t>.12.2024</w:t>
      </w:r>
      <w:r w:rsidR="00FE07BE" w:rsidRPr="003874D2">
        <w:rPr>
          <w:sz w:val="28"/>
          <w:szCs w:val="28"/>
        </w:rPr>
        <w:t xml:space="preserve"> № 165</w:t>
      </w:r>
      <w:r w:rsidRPr="003874D2">
        <w:rPr>
          <w:sz w:val="28"/>
          <w:szCs w:val="28"/>
        </w:rPr>
        <w:t xml:space="preserve"> «О бюджете</w:t>
      </w:r>
      <w:r w:rsidR="00FE07BE" w:rsidRPr="003874D2">
        <w:rPr>
          <w:sz w:val="28"/>
          <w:szCs w:val="28"/>
        </w:rPr>
        <w:t xml:space="preserve"> Гигантовского сельского поселения</w:t>
      </w:r>
      <w:r w:rsidRPr="003874D2">
        <w:rPr>
          <w:sz w:val="28"/>
          <w:szCs w:val="28"/>
        </w:rPr>
        <w:t xml:space="preserve"> Сальского района на 2025 год и на плановый период 2026 и 2027 годов» (далее - </w:t>
      </w:r>
      <w:r w:rsidRPr="003874D2">
        <w:rPr>
          <w:spacing w:val="-4"/>
          <w:sz w:val="28"/>
          <w:szCs w:val="28"/>
        </w:rPr>
        <w:t xml:space="preserve">решение Собрания депутатов </w:t>
      </w:r>
      <w:r w:rsidR="00FE07BE" w:rsidRPr="003874D2">
        <w:rPr>
          <w:sz w:val="28"/>
          <w:szCs w:val="28"/>
        </w:rPr>
        <w:t>Гигантовского сельского поселения</w:t>
      </w:r>
      <w:r w:rsidR="00FE07BE" w:rsidRPr="003874D2">
        <w:rPr>
          <w:spacing w:val="-4"/>
          <w:sz w:val="28"/>
          <w:szCs w:val="28"/>
        </w:rPr>
        <w:t xml:space="preserve"> от 27</w:t>
      </w:r>
      <w:r w:rsidRPr="003874D2">
        <w:rPr>
          <w:spacing w:val="-4"/>
          <w:sz w:val="28"/>
          <w:szCs w:val="28"/>
        </w:rPr>
        <w:t>.12.2024</w:t>
      </w:r>
      <w:r w:rsidR="00FE07BE" w:rsidRPr="003874D2">
        <w:rPr>
          <w:sz w:val="28"/>
          <w:szCs w:val="28"/>
        </w:rPr>
        <w:t xml:space="preserve"> № 165</w:t>
      </w:r>
      <w:r w:rsidRPr="003874D2">
        <w:rPr>
          <w:sz w:val="28"/>
          <w:szCs w:val="28"/>
        </w:rPr>
        <w:t>).</w:t>
      </w:r>
    </w:p>
    <w:p w:rsidR="001133A7" w:rsidRPr="00360B69" w:rsidRDefault="001133A7">
      <w:pPr>
        <w:rPr>
          <w:sz w:val="28"/>
          <w:szCs w:val="28"/>
        </w:rPr>
      </w:pPr>
    </w:p>
    <w:p w:rsidR="00403404" w:rsidRDefault="00403404"/>
    <w:p w:rsidR="00403404" w:rsidRDefault="00403404" w:rsidP="00403404">
      <w:pPr>
        <w:spacing w:line="13" w:lineRule="exact"/>
        <w:rPr>
          <w:sz w:val="28"/>
          <w:szCs w:val="28"/>
        </w:rPr>
      </w:pPr>
    </w:p>
    <w:p w:rsidR="00403404" w:rsidRDefault="00403404">
      <w:pPr>
        <w:sectPr w:rsidR="00403404">
          <w:headerReference w:type="default" r:id="rId9"/>
          <w:footerReference w:type="default" r:id="rId10"/>
          <w:footerReference w:type="first" r:id="rId11"/>
          <w:pgSz w:w="11908" w:h="16848"/>
          <w:pgMar w:top="851" w:right="711" w:bottom="265" w:left="1417" w:header="709" w:footer="709" w:gutter="0"/>
          <w:pgNumType w:start="1"/>
          <w:cols w:space="720"/>
          <w:titlePg/>
        </w:sectPr>
      </w:pPr>
    </w:p>
    <w:p w:rsidR="001133A7" w:rsidRDefault="00CA1E6B">
      <w:pPr>
        <w:jc w:val="center"/>
        <w:rPr>
          <w:sz w:val="28"/>
        </w:rPr>
      </w:pPr>
      <w:bookmarkStart w:id="1" w:name="Par52"/>
      <w:bookmarkEnd w:id="1"/>
      <w:r>
        <w:rPr>
          <w:sz w:val="28"/>
        </w:rPr>
        <w:lastRenderedPageBreak/>
        <w:t>1. Параметры долгосрочных прогнозов,</w:t>
      </w:r>
    </w:p>
    <w:p w:rsidR="001133A7" w:rsidRDefault="00CA1E6B">
      <w:pPr>
        <w:jc w:val="center"/>
        <w:rPr>
          <w:sz w:val="28"/>
        </w:rPr>
      </w:pPr>
      <w:r>
        <w:rPr>
          <w:sz w:val="28"/>
        </w:rPr>
        <w:t>определенные в качестве базовых для целей долгосрочного бюджетного планирования</w:t>
      </w:r>
    </w:p>
    <w:p w:rsidR="001133A7" w:rsidRDefault="001133A7">
      <w:pPr>
        <w:jc w:val="center"/>
        <w:rPr>
          <w:sz w:val="28"/>
        </w:rPr>
      </w:pPr>
    </w:p>
    <w:tbl>
      <w:tblPr>
        <w:tblW w:w="15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359"/>
        <w:gridCol w:w="941"/>
        <w:gridCol w:w="1113"/>
        <w:gridCol w:w="1134"/>
        <w:gridCol w:w="1096"/>
        <w:gridCol w:w="1073"/>
        <w:gridCol w:w="1061"/>
        <w:gridCol w:w="1071"/>
        <w:gridCol w:w="1064"/>
        <w:gridCol w:w="1070"/>
        <w:gridCol w:w="1073"/>
        <w:gridCol w:w="1108"/>
        <w:gridCol w:w="1084"/>
        <w:gridCol w:w="1085"/>
        <w:gridCol w:w="12"/>
      </w:tblGrid>
      <w:tr w:rsidR="001133A7" w:rsidTr="00F73D33">
        <w:trPr>
          <w:trHeight w:val="399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Основные показатели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3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периода прогнозирования</w:t>
            </w:r>
          </w:p>
        </w:tc>
      </w:tr>
      <w:tr w:rsidR="001133A7" w:rsidTr="00F73D33">
        <w:trPr>
          <w:gridAfter w:val="1"/>
          <w:wAfter w:w="12" w:type="dxa"/>
          <w:trHeight w:val="651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/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</w:tr>
      <w:tr w:rsidR="001133A7" w:rsidTr="00F73D33">
        <w:trPr>
          <w:gridAfter w:val="1"/>
          <w:wAfter w:w="12" w:type="dxa"/>
          <w:trHeight w:val="21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133A7" w:rsidTr="00F73D33">
        <w:trPr>
          <w:gridAfter w:val="1"/>
          <w:wAfter w:w="12" w:type="dxa"/>
          <w:trHeight w:val="28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Индекс потребительских цен*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 к предыдущему году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 w:rsidR="001133A7" w:rsidTr="00F73D33">
        <w:trPr>
          <w:gridAfter w:val="1"/>
          <w:wAfter w:w="12" w:type="dxa"/>
          <w:trHeight w:val="360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rPr>
                <w:sz w:val="24"/>
              </w:rPr>
            </w:pPr>
            <w:r>
              <w:rPr>
                <w:sz w:val="24"/>
              </w:rPr>
              <w:t>Фонд заработной платы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млн рублей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10 835,0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11 571,8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12 370,3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13 223,8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14 123,0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15 083,4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16 139,2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17 188,3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18 339,9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19 568,7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20 899,3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22 320,5</w:t>
            </w:r>
          </w:p>
        </w:tc>
      </w:tr>
      <w:tr w:rsidR="001133A7" w:rsidTr="00F73D33">
        <w:trPr>
          <w:gridAfter w:val="1"/>
          <w:wAfter w:w="12" w:type="dxa"/>
          <w:trHeight w:val="360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1133A7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 к предыдущему году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</w:tr>
      <w:tr w:rsidR="001133A7" w:rsidTr="00F73D33">
        <w:trPr>
          <w:gridAfter w:val="1"/>
          <w:wAfter w:w="12" w:type="dxa"/>
          <w:trHeight w:val="28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</w:tr>
      <w:tr w:rsidR="001133A7" w:rsidTr="00F73D33">
        <w:trPr>
          <w:gridAfter w:val="1"/>
          <w:wAfter w:w="12" w:type="dxa"/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rPr>
                <w:sz w:val="24"/>
              </w:rPr>
            </w:pPr>
            <w:r>
              <w:rPr>
                <w:sz w:val="24"/>
              </w:rPr>
              <w:t>в действующих ценах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млн рублей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</w:tr>
      <w:tr w:rsidR="001133A7" w:rsidTr="00F73D33">
        <w:trPr>
          <w:gridAfter w:val="1"/>
          <w:wAfter w:w="12" w:type="dxa"/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rPr>
                <w:sz w:val="24"/>
              </w:rPr>
            </w:pPr>
            <w:r>
              <w:rPr>
                <w:sz w:val="24"/>
              </w:rPr>
              <w:t>темп роста в действующих ценах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 к предыдущему году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</w:tr>
    </w:tbl>
    <w:p w:rsidR="001133A7" w:rsidRDefault="001133A7">
      <w:pPr>
        <w:jc w:val="center"/>
      </w:pPr>
    </w:p>
    <w:p w:rsidR="001133A7" w:rsidRDefault="00CA1E6B">
      <w:pPr>
        <w:ind w:firstLine="709"/>
        <w:jc w:val="both"/>
        <w:rPr>
          <w:sz w:val="28"/>
        </w:rPr>
      </w:pPr>
      <w:r>
        <w:rPr>
          <w:sz w:val="24"/>
        </w:rPr>
        <w:lastRenderedPageBreak/>
        <w:t>* В 2025 – 2036 годах учтены показатели в соответствии со вторым вариантом долгосрочного прогноза социально-экономического развития Ростовской области.</w:t>
      </w:r>
      <w:r>
        <w:br w:type="page"/>
      </w:r>
    </w:p>
    <w:p w:rsidR="001133A7" w:rsidRDefault="001133A7">
      <w:pPr>
        <w:sectPr w:rsidR="001133A7">
          <w:headerReference w:type="default" r:id="rId12"/>
          <w:footerReference w:type="default" r:id="rId13"/>
          <w:pgSz w:w="16848" w:h="11908" w:orient="landscape"/>
          <w:pgMar w:top="709" w:right="549" w:bottom="709" w:left="567" w:header="709" w:footer="709" w:gutter="0"/>
          <w:cols w:space="720"/>
        </w:sectPr>
      </w:pPr>
    </w:p>
    <w:p w:rsidR="001133A7" w:rsidRPr="00671557" w:rsidRDefault="00CA1E6B">
      <w:pPr>
        <w:pageBreakBefore/>
        <w:jc w:val="center"/>
        <w:rPr>
          <w:sz w:val="28"/>
        </w:rPr>
      </w:pPr>
      <w:r>
        <w:rPr>
          <w:sz w:val="28"/>
        </w:rPr>
        <w:lastRenderedPageBreak/>
        <w:t xml:space="preserve">2. Прогноз основных характеристик </w:t>
      </w:r>
      <w:r w:rsidRPr="00671557">
        <w:rPr>
          <w:sz w:val="28"/>
        </w:rPr>
        <w:t>бюджета</w:t>
      </w:r>
      <w:r w:rsidR="00360B69" w:rsidRPr="00671557">
        <w:rPr>
          <w:sz w:val="28"/>
        </w:rPr>
        <w:t xml:space="preserve"> Гигантовского </w:t>
      </w:r>
      <w:r w:rsidR="00D21A30" w:rsidRPr="00671557">
        <w:rPr>
          <w:sz w:val="28"/>
        </w:rPr>
        <w:t>сельского поселения</w:t>
      </w:r>
      <w:r w:rsidRPr="00671557">
        <w:rPr>
          <w:sz w:val="28"/>
        </w:rPr>
        <w:t xml:space="preserve"> Сальского района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27"/>
        <w:gridCol w:w="1905"/>
      </w:tblGrid>
      <w:tr w:rsidR="001133A7" w:rsidRPr="00671557">
        <w:trPr>
          <w:trHeight w:val="360"/>
        </w:trPr>
        <w:tc>
          <w:tcPr>
            <w:tcW w:w="1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Pr="00671557" w:rsidRDefault="001133A7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Pr="00671557" w:rsidRDefault="00CA1E6B">
            <w:r w:rsidRPr="00671557">
              <w:rPr>
                <w:sz w:val="28"/>
              </w:rPr>
              <w:t>Таблица № 1</w:t>
            </w:r>
          </w:p>
        </w:tc>
      </w:tr>
      <w:tr w:rsidR="001133A7" w:rsidRPr="00671557">
        <w:trPr>
          <w:trHeight w:val="360"/>
        </w:trPr>
        <w:tc>
          <w:tcPr>
            <w:tcW w:w="1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Pr="00671557" w:rsidRDefault="001133A7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Pr="00671557" w:rsidRDefault="00CA1E6B">
            <w:pPr>
              <w:rPr>
                <w:sz w:val="28"/>
              </w:rPr>
            </w:pPr>
            <w:r w:rsidRPr="00671557">
              <w:rPr>
                <w:sz w:val="28"/>
              </w:rPr>
              <w:t>(тыс. рублей)</w:t>
            </w:r>
          </w:p>
        </w:tc>
      </w:tr>
    </w:tbl>
    <w:p w:rsidR="001133A7" w:rsidRPr="00671557" w:rsidRDefault="001133A7">
      <w:pPr>
        <w:ind w:left="-709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308"/>
        <w:gridCol w:w="1968"/>
        <w:gridCol w:w="1824"/>
        <w:gridCol w:w="1620"/>
        <w:gridCol w:w="1776"/>
        <w:gridCol w:w="1800"/>
        <w:gridCol w:w="1608"/>
      </w:tblGrid>
      <w:tr w:rsidR="001133A7" w:rsidRPr="00671557">
        <w:trPr>
          <w:trHeight w:val="360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№ п/п</w:t>
            </w:r>
          </w:p>
        </w:tc>
        <w:tc>
          <w:tcPr>
            <w:tcW w:w="4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Наименование показателя</w:t>
            </w:r>
          </w:p>
        </w:tc>
        <w:tc>
          <w:tcPr>
            <w:tcW w:w="10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Год периода прогнозирования</w:t>
            </w:r>
          </w:p>
        </w:tc>
      </w:tr>
      <w:tr w:rsidR="001133A7" w:rsidRPr="00671557">
        <w:trPr>
          <w:trHeight w:val="36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1133A7"/>
        </w:tc>
        <w:tc>
          <w:tcPr>
            <w:tcW w:w="4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1133A7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2025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2028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2029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2030</w:t>
            </w:r>
          </w:p>
        </w:tc>
      </w:tr>
    </w:tbl>
    <w:p w:rsidR="001133A7" w:rsidRPr="00671557" w:rsidRDefault="001133A7">
      <w:pPr>
        <w:ind w:left="-709"/>
        <w:jc w:val="right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308"/>
        <w:gridCol w:w="1968"/>
        <w:gridCol w:w="1824"/>
        <w:gridCol w:w="1620"/>
        <w:gridCol w:w="1776"/>
        <w:gridCol w:w="1800"/>
        <w:gridCol w:w="1611"/>
      </w:tblGrid>
      <w:tr w:rsidR="001133A7" w:rsidRPr="00671557">
        <w:trPr>
          <w:trHeight w:val="200"/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8</w:t>
            </w:r>
          </w:p>
        </w:tc>
      </w:tr>
      <w:tr w:rsidR="001133A7" w:rsidRPr="00671557">
        <w:trPr>
          <w:trHeight w:val="200"/>
        </w:trPr>
        <w:tc>
          <w:tcPr>
            <w:tcW w:w="15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Показатели консолидированного бюджета</w:t>
            </w:r>
            <w:r w:rsidR="00D21A30" w:rsidRPr="00671557">
              <w:rPr>
                <w:sz w:val="28"/>
              </w:rPr>
              <w:t xml:space="preserve"> Гигантовского сельского поселения</w:t>
            </w:r>
            <w:r w:rsidRPr="00671557">
              <w:rPr>
                <w:sz w:val="28"/>
              </w:rPr>
              <w:t xml:space="preserve"> Сальского района</w:t>
            </w:r>
          </w:p>
        </w:tc>
      </w:tr>
      <w:tr w:rsidR="001133A7" w:rsidRPr="00671557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center"/>
              <w:rPr>
                <w:sz w:val="28"/>
              </w:rPr>
            </w:pPr>
            <w:r w:rsidRPr="00671557">
              <w:rPr>
                <w:sz w:val="28"/>
              </w:rPr>
              <w:t>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both"/>
              <w:rPr>
                <w:sz w:val="28"/>
              </w:rPr>
            </w:pPr>
            <w:r w:rsidRPr="00671557">
              <w:rPr>
                <w:sz w:val="28"/>
              </w:rPr>
              <w:t xml:space="preserve">Доходы, </w:t>
            </w:r>
          </w:p>
          <w:p w:rsidR="001133A7" w:rsidRPr="00671557" w:rsidRDefault="00CA1E6B">
            <w:pPr>
              <w:spacing w:line="228" w:lineRule="auto"/>
              <w:jc w:val="both"/>
              <w:rPr>
                <w:sz w:val="28"/>
              </w:rPr>
            </w:pPr>
            <w:r w:rsidRPr="00671557">
              <w:rPr>
                <w:sz w:val="28"/>
              </w:rPr>
              <w:t>в том числе: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112072,7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75759,8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102034,4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DF692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81557,7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DF692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84820,0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DF692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88212,8</w:t>
            </w:r>
          </w:p>
        </w:tc>
      </w:tr>
      <w:tr w:rsidR="001133A7" w:rsidRPr="00671557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center"/>
              <w:rPr>
                <w:sz w:val="28"/>
              </w:rPr>
            </w:pPr>
            <w:r w:rsidRPr="00671557">
              <w:rPr>
                <w:sz w:val="28"/>
              </w:rPr>
              <w:t>1.1.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both"/>
              <w:rPr>
                <w:sz w:val="28"/>
              </w:rPr>
            </w:pPr>
            <w:r w:rsidRPr="00671557">
              <w:rPr>
                <w:sz w:val="28"/>
              </w:rPr>
              <w:t>Налоговые и неналоговые доходы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F65193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42895,9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F65193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44756,8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F65193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47357,9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49252,2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51222,3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53271,2</w:t>
            </w:r>
          </w:p>
        </w:tc>
      </w:tr>
      <w:tr w:rsidR="001133A7" w:rsidRPr="00671557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center"/>
              <w:rPr>
                <w:sz w:val="28"/>
              </w:rPr>
            </w:pPr>
            <w:r w:rsidRPr="00671557">
              <w:rPr>
                <w:sz w:val="28"/>
              </w:rPr>
              <w:t>1.2.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both"/>
              <w:rPr>
                <w:sz w:val="28"/>
              </w:rPr>
            </w:pPr>
            <w:r w:rsidRPr="00671557">
              <w:rPr>
                <w:sz w:val="28"/>
              </w:rPr>
              <w:t>Безвозмездные поступления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F65193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69176,8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F65193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31003,0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F65193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54676,5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32305,5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33597,7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34941,6</w:t>
            </w:r>
          </w:p>
        </w:tc>
      </w:tr>
      <w:tr w:rsidR="001133A7" w:rsidRPr="00671557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center"/>
              <w:rPr>
                <w:sz w:val="28"/>
              </w:rPr>
            </w:pPr>
            <w:r w:rsidRPr="00671557">
              <w:rPr>
                <w:sz w:val="28"/>
              </w:rPr>
              <w:t>2.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both"/>
              <w:rPr>
                <w:sz w:val="28"/>
              </w:rPr>
            </w:pPr>
            <w:r w:rsidRPr="00671557">
              <w:rPr>
                <w:sz w:val="28"/>
              </w:rPr>
              <w:t>Расходы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112072,7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75759,8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102034,4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DF692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81557,7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DF692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84820,0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DF692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88212,8</w:t>
            </w:r>
          </w:p>
        </w:tc>
      </w:tr>
      <w:tr w:rsidR="001133A7" w:rsidRPr="00671557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center"/>
              <w:rPr>
                <w:sz w:val="28"/>
              </w:rPr>
            </w:pPr>
            <w:r w:rsidRPr="00671557">
              <w:rPr>
                <w:sz w:val="28"/>
              </w:rPr>
              <w:t>3.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both"/>
              <w:rPr>
                <w:sz w:val="28"/>
              </w:rPr>
            </w:pPr>
            <w:r w:rsidRPr="00671557">
              <w:rPr>
                <w:sz w:val="28"/>
              </w:rPr>
              <w:t>Дефицит/профицит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</w:tr>
      <w:tr w:rsidR="001133A7" w:rsidRPr="00671557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center"/>
              <w:rPr>
                <w:sz w:val="28"/>
              </w:rPr>
            </w:pPr>
            <w:r w:rsidRPr="00671557">
              <w:rPr>
                <w:sz w:val="28"/>
              </w:rPr>
              <w:t>4.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both"/>
              <w:rPr>
                <w:sz w:val="28"/>
              </w:rPr>
            </w:pPr>
            <w:r w:rsidRPr="00671557">
              <w:rPr>
                <w:sz w:val="28"/>
              </w:rPr>
              <w:t>Источники финансирования дефицита бюджета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</w:tr>
      <w:tr w:rsidR="001133A7" w:rsidRPr="00671557">
        <w:trPr>
          <w:trHeight w:val="225"/>
        </w:trPr>
        <w:tc>
          <w:tcPr>
            <w:tcW w:w="15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Показатели бюджета</w:t>
            </w:r>
            <w:r w:rsidR="00D21A30" w:rsidRPr="00671557">
              <w:rPr>
                <w:sz w:val="28"/>
              </w:rPr>
              <w:t xml:space="preserve"> Гигантовского сельского поселения</w:t>
            </w:r>
            <w:r w:rsidRPr="00671557">
              <w:rPr>
                <w:sz w:val="28"/>
              </w:rPr>
              <w:t xml:space="preserve"> Сальского района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Pr="00671557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 w:rsidRPr="00671557">
              <w:rPr>
                <w:sz w:val="28"/>
              </w:rPr>
              <w:t>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Pr="00671557" w:rsidRDefault="00765B96" w:rsidP="00765B96">
            <w:pPr>
              <w:spacing w:line="228" w:lineRule="auto"/>
              <w:rPr>
                <w:sz w:val="28"/>
              </w:rPr>
            </w:pPr>
            <w:r w:rsidRPr="00671557">
              <w:rPr>
                <w:sz w:val="28"/>
              </w:rPr>
              <w:t xml:space="preserve">Доходы, </w:t>
            </w:r>
          </w:p>
          <w:p w:rsidR="00765B96" w:rsidRPr="00671557" w:rsidRDefault="00765B96" w:rsidP="00765B96">
            <w:pPr>
              <w:spacing w:line="228" w:lineRule="auto"/>
              <w:rPr>
                <w:sz w:val="28"/>
              </w:rPr>
            </w:pPr>
            <w:r w:rsidRPr="00671557">
              <w:rPr>
                <w:sz w:val="28"/>
              </w:rPr>
              <w:t>в том числе: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Pr="00671557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112072,7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Pr="00671557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75759,8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Pr="00671557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102034,4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Pr="00671557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81557,7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Pr="00671557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84820,0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88212,8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Налоговые и неналоговые доходы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42895,9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44756,8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47357,9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49252,2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51222,3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53271,2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69176,80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31003,0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54676,5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32305,5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33597,7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34941,6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112072,7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75759,8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102034,4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81557,7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84820,0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88212,8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Расходы (без учета условно утвержденных расходов)*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3E432B" w:rsidP="00765B96">
            <w:pPr>
              <w:jc w:val="right"/>
              <w:rPr>
                <w:sz w:val="28"/>
              </w:rPr>
            </w:pPr>
            <w:r>
              <w:rPr>
                <w:sz w:val="28"/>
              </w:rPr>
              <w:t>74127,6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3E432B" w:rsidP="00765B96">
            <w:pPr>
              <w:jc w:val="right"/>
              <w:rPr>
                <w:sz w:val="28"/>
              </w:rPr>
            </w:pPr>
            <w:r>
              <w:rPr>
                <w:sz w:val="28"/>
              </w:rPr>
              <w:t>97552,0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DF692A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76262,4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DF692A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77477,2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DF692A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78576,2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Дефицит/профицит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DF692A" w:rsidRDefault="00DF692A" w:rsidP="00765B96">
            <w:pPr>
              <w:jc w:val="center"/>
              <w:rPr>
                <w:sz w:val="28"/>
              </w:rPr>
            </w:pPr>
            <w:r w:rsidRPr="00DF692A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DF692A" w:rsidRDefault="00DF692A" w:rsidP="00765B96">
            <w:pPr>
              <w:jc w:val="center"/>
              <w:rPr>
                <w:sz w:val="28"/>
              </w:rPr>
            </w:pPr>
            <w:r w:rsidRPr="00DF692A"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DF692A" w:rsidRDefault="00DF692A" w:rsidP="00765B96">
            <w:pPr>
              <w:jc w:val="center"/>
              <w:rPr>
                <w:sz w:val="28"/>
              </w:rPr>
            </w:pPr>
            <w:r w:rsidRPr="00DF692A">
              <w:rPr>
                <w:sz w:val="28"/>
              </w:rPr>
              <w:t>0,0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Источники финансирования дефицита бюджета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DF692A" w:rsidRDefault="00DF692A" w:rsidP="00765B96">
            <w:pPr>
              <w:jc w:val="center"/>
              <w:rPr>
                <w:sz w:val="28"/>
              </w:rPr>
            </w:pPr>
            <w:r w:rsidRPr="00DF692A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DF692A" w:rsidRDefault="00DF692A" w:rsidP="00765B96">
            <w:pPr>
              <w:jc w:val="center"/>
              <w:rPr>
                <w:sz w:val="28"/>
              </w:rPr>
            </w:pPr>
            <w:r w:rsidRPr="00DF692A"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DF692A" w:rsidRDefault="00DF692A" w:rsidP="00765B96">
            <w:pPr>
              <w:jc w:val="center"/>
              <w:rPr>
                <w:sz w:val="28"/>
              </w:rPr>
            </w:pPr>
            <w:r w:rsidRPr="00DF692A">
              <w:rPr>
                <w:sz w:val="28"/>
              </w:rPr>
              <w:t>0,0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Муниципальный долг к налоговым и неналоговым доходам, без учета поступлений налоговых доходов по дополнительным нормативам отчислений от налога на доходы физических лиц (процентов)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Муниципальный долг </w:t>
            </w:r>
            <w:r w:rsidR="003E432B">
              <w:rPr>
                <w:sz w:val="28"/>
              </w:rPr>
              <w:t>Гигантовского сельского поселения</w:t>
            </w:r>
            <w:r>
              <w:rPr>
                <w:sz w:val="28"/>
              </w:rPr>
              <w:t xml:space="preserve"> с учетом объема обязательств по концессионным соглашениям, соглашениям о </w:t>
            </w:r>
            <w:proofErr w:type="spellStart"/>
            <w:r>
              <w:rPr>
                <w:sz w:val="28"/>
              </w:rPr>
              <w:t>муниципально</w:t>
            </w:r>
            <w:proofErr w:type="spellEnd"/>
            <w:r>
              <w:rPr>
                <w:sz w:val="28"/>
              </w:rPr>
              <w:t>-частном партнерстве, уплате лизинговых платежей</w:t>
            </w:r>
          </w:p>
          <w:p w:rsidR="00765B96" w:rsidRDefault="00765B96" w:rsidP="00765B96">
            <w:pPr>
              <w:spacing w:line="228" w:lineRule="auto"/>
              <w:rPr>
                <w:rFonts w:asciiTheme="minorHAnsi" w:hAnsiTheme="minorHAnsi"/>
                <w:sz w:val="28"/>
              </w:rPr>
            </w:pPr>
            <w:r>
              <w:rPr>
                <w:sz w:val="28"/>
              </w:rPr>
              <w:t>(процентов)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1133A7" w:rsidRDefault="001133A7">
      <w:pPr>
        <w:tabs>
          <w:tab w:val="left" w:pos="0"/>
        </w:tabs>
        <w:spacing w:line="228" w:lineRule="auto"/>
        <w:ind w:firstLine="709"/>
        <w:jc w:val="both"/>
        <w:rPr>
          <w:sz w:val="14"/>
        </w:rPr>
      </w:pPr>
    </w:p>
    <w:p w:rsidR="001133A7" w:rsidRDefault="001133A7">
      <w:pPr>
        <w:pageBreakBefore/>
        <w:jc w:val="right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27"/>
        <w:gridCol w:w="1905"/>
      </w:tblGrid>
      <w:tr w:rsidR="001133A7">
        <w:trPr>
          <w:trHeight w:val="360"/>
        </w:trPr>
        <w:tc>
          <w:tcPr>
            <w:tcW w:w="1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Default="001133A7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Default="00CA1E6B">
            <w:r>
              <w:rPr>
                <w:sz w:val="28"/>
              </w:rPr>
              <w:t>Таблица № 2</w:t>
            </w:r>
          </w:p>
        </w:tc>
      </w:tr>
      <w:tr w:rsidR="001133A7">
        <w:trPr>
          <w:trHeight w:val="360"/>
        </w:trPr>
        <w:tc>
          <w:tcPr>
            <w:tcW w:w="1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Default="001133A7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Default="00CA1E6B">
            <w:pPr>
              <w:rPr>
                <w:sz w:val="28"/>
              </w:rPr>
            </w:pPr>
            <w:r>
              <w:rPr>
                <w:sz w:val="28"/>
              </w:rPr>
              <w:t>(тыс. рублей)</w:t>
            </w:r>
          </w:p>
        </w:tc>
      </w:tr>
    </w:tbl>
    <w:p w:rsidR="001133A7" w:rsidRDefault="001133A7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p w:rsidR="00DF692A" w:rsidRDefault="00DF692A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p w:rsidR="00DF692A" w:rsidRDefault="00DF692A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p w:rsidR="00DF692A" w:rsidRDefault="00DF692A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p w:rsidR="00DF692A" w:rsidRDefault="00DF692A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p w:rsidR="00DF692A" w:rsidRDefault="00DF692A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4344"/>
        <w:gridCol w:w="1968"/>
        <w:gridCol w:w="1788"/>
        <w:gridCol w:w="1644"/>
        <w:gridCol w:w="1788"/>
        <w:gridCol w:w="1788"/>
        <w:gridCol w:w="1608"/>
      </w:tblGrid>
      <w:tr w:rsidR="001133A7">
        <w:trPr>
          <w:trHeight w:val="360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0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 периода прогнозирования</w:t>
            </w:r>
          </w:p>
        </w:tc>
      </w:tr>
      <w:tr w:rsidR="001133A7">
        <w:trPr>
          <w:trHeight w:val="36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1133A7"/>
        </w:tc>
        <w:tc>
          <w:tcPr>
            <w:tcW w:w="4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1133A7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2036</w:t>
            </w:r>
          </w:p>
        </w:tc>
      </w:tr>
    </w:tbl>
    <w:p w:rsidR="001133A7" w:rsidRDefault="001133A7">
      <w:pPr>
        <w:tabs>
          <w:tab w:val="left" w:pos="0"/>
        </w:tabs>
        <w:spacing w:line="228" w:lineRule="auto"/>
        <w:ind w:firstLine="709"/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4320"/>
        <w:gridCol w:w="1983"/>
        <w:gridCol w:w="1800"/>
        <w:gridCol w:w="1632"/>
        <w:gridCol w:w="1776"/>
        <w:gridCol w:w="1800"/>
        <w:gridCol w:w="1608"/>
      </w:tblGrid>
      <w:tr w:rsidR="001133A7">
        <w:trPr>
          <w:trHeight w:val="200"/>
          <w:tblHeader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133A7">
        <w:trPr>
          <w:trHeight w:val="200"/>
        </w:trPr>
        <w:tc>
          <w:tcPr>
            <w:tcW w:w="15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Показатели консолидированного бюджета</w:t>
            </w:r>
            <w:r w:rsidR="00D21A30" w:rsidRPr="00671557">
              <w:rPr>
                <w:sz w:val="28"/>
              </w:rPr>
              <w:t xml:space="preserve"> Гигантовского сельского поселения</w:t>
            </w:r>
            <w:r w:rsidRPr="00671557">
              <w:rPr>
                <w:sz w:val="28"/>
              </w:rPr>
              <w:t xml:space="preserve"> Сальского района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Доходы, </w:t>
            </w:r>
          </w:p>
          <w:p w:rsidR="001133A7" w:rsidRDefault="00CA1E6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DF692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91741,3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95411,0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99227,4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103196,5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107324,3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111617,3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Налоговые и неналоговые доходы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55402,0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57618,1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59922,8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62319,7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64812,5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67405,0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36339,3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37792,9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39304,6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40876,8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42511,8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44212,3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91741,3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95411,0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99227,4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103196,5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107324,3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111617,3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Дефицит/профицит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Источники финансирования дефицита бюджета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133A7">
        <w:trPr>
          <w:trHeight w:val="225"/>
        </w:trPr>
        <w:tc>
          <w:tcPr>
            <w:tcW w:w="15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Показатели бюджета</w:t>
            </w:r>
            <w:r w:rsidR="00D21A30" w:rsidRPr="00671557">
              <w:rPr>
                <w:sz w:val="28"/>
              </w:rPr>
              <w:t xml:space="preserve"> Гигантовского сельского поселения</w:t>
            </w:r>
            <w:r w:rsidRPr="00671557">
              <w:rPr>
                <w:sz w:val="28"/>
              </w:rPr>
              <w:t xml:space="preserve"> Сальского района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Доходы, </w:t>
            </w:r>
          </w:p>
          <w:p w:rsidR="001133A7" w:rsidRDefault="00CA1E6B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91741,3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95411,0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99227,4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103196,5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107324,3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111617,3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Налоговые и неналоговые доходы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55402,0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57618,1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59922,8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62319,7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64812,5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3E432B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67405,0</w:t>
            </w:r>
          </w:p>
        </w:tc>
      </w:tr>
      <w:tr w:rsidR="00765B96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36339,3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37792,9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39304,6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40876,8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42511,8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44212,3</w:t>
            </w:r>
          </w:p>
        </w:tc>
      </w:tr>
      <w:tr w:rsidR="00765B96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91741,3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95411,0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99227,4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103196,5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107324,3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111617,3</w:t>
            </w:r>
          </w:p>
        </w:tc>
      </w:tr>
      <w:tr w:rsidR="00765B96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Расходы (без учета условно утвержденных расходов)*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671557" w:rsidP="00765B96">
            <w:pPr>
              <w:jc w:val="right"/>
              <w:rPr>
                <w:sz w:val="28"/>
              </w:rPr>
            </w:pPr>
            <w:r>
              <w:rPr>
                <w:sz w:val="28"/>
              </w:rPr>
              <w:t>79966,9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671557" w:rsidP="00765B96">
            <w:pPr>
              <w:jc w:val="right"/>
              <w:rPr>
                <w:sz w:val="28"/>
              </w:rPr>
            </w:pPr>
            <w:r>
              <w:rPr>
                <w:sz w:val="28"/>
              </w:rPr>
              <w:t>81124,8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671557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82247,2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671557" w:rsidP="00765B96">
            <w:pPr>
              <w:jc w:val="right"/>
              <w:rPr>
                <w:sz w:val="28"/>
              </w:rPr>
            </w:pPr>
            <w:r>
              <w:rPr>
                <w:sz w:val="28"/>
              </w:rPr>
              <w:t>83329,7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671557" w:rsidP="00765B96">
            <w:pPr>
              <w:jc w:val="right"/>
              <w:rPr>
                <w:sz w:val="28"/>
              </w:rPr>
            </w:pPr>
            <w:r>
              <w:rPr>
                <w:sz w:val="28"/>
              </w:rPr>
              <w:t>84367,1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671557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85354,2</w:t>
            </w:r>
          </w:p>
        </w:tc>
      </w:tr>
      <w:tr w:rsidR="00765B96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Дефицит/профицит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</w:tr>
      <w:tr w:rsidR="00765B96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Источники финансирования дефицита бюджета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</w:tr>
      <w:tr w:rsidR="00765B96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Муниципальный долг к налоговым и неналоговым доходам, без учета поступлений налоговых доходов по дополнительным нормативам отчислений от налога на доходы физических лиц (процентов)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765B96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 w:rsidRPr="00671557">
              <w:rPr>
                <w:sz w:val="28"/>
              </w:rPr>
              <w:t xml:space="preserve">Муниципальный долг Гигантовского сельского поселения с учетом объема обязательств по концессионным соглашениям, соглашениям о </w:t>
            </w:r>
            <w:proofErr w:type="spellStart"/>
            <w:r w:rsidRPr="00671557">
              <w:rPr>
                <w:sz w:val="28"/>
              </w:rPr>
              <w:t>муниципально</w:t>
            </w:r>
            <w:proofErr w:type="spellEnd"/>
            <w:r w:rsidRPr="00671557">
              <w:rPr>
                <w:sz w:val="28"/>
              </w:rPr>
              <w:t>-частном партнерстве, уплате лизинговых</w:t>
            </w:r>
            <w:r>
              <w:rPr>
                <w:sz w:val="28"/>
              </w:rPr>
              <w:t xml:space="preserve"> платежей</w:t>
            </w:r>
          </w:p>
          <w:p w:rsidR="00765B96" w:rsidRDefault="00765B96" w:rsidP="00765B96">
            <w:pPr>
              <w:spacing w:line="228" w:lineRule="auto"/>
              <w:rPr>
                <w:rFonts w:asciiTheme="minorHAnsi" w:hAnsiTheme="minorHAnsi"/>
                <w:sz w:val="28"/>
              </w:rPr>
            </w:pPr>
            <w:r>
              <w:rPr>
                <w:sz w:val="28"/>
              </w:rPr>
              <w:t>(процентов)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1133A7" w:rsidRDefault="001133A7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p w:rsidR="001133A7" w:rsidRDefault="00CA1E6B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  <w:r>
        <w:rPr>
          <w:sz w:val="28"/>
        </w:rPr>
        <w:t xml:space="preserve">* В расходах бюджета </w:t>
      </w:r>
      <w:r w:rsidR="00D21A30">
        <w:rPr>
          <w:sz w:val="28"/>
        </w:rPr>
        <w:t>поселения</w:t>
      </w:r>
      <w:r>
        <w:rPr>
          <w:sz w:val="28"/>
        </w:rPr>
        <w:t xml:space="preserve"> выделены расходы за исключением условно утвержденных расходов на плановый период 2026 – 2036 годов, на 2026 год условно утвержденные расходы составляют 2,5 процента от общего объема расходов </w:t>
      </w:r>
      <w:r>
        <w:br/>
      </w:r>
      <w:r>
        <w:rPr>
          <w:sz w:val="28"/>
        </w:rPr>
        <w:t xml:space="preserve">за исключением расходов, предусмотренных за счет целевых средств из областного бюджета, на 2027 год – 5,0 процентов </w:t>
      </w:r>
      <w:r>
        <w:br/>
      </w:r>
      <w:r>
        <w:rPr>
          <w:sz w:val="28"/>
        </w:rPr>
        <w:t>от общего объема расходов за исключением расходов, предусмотренных за счет целевых средств из областного бюджета, далее – по годам с увеличением на 2,5 процента ежегодно.</w:t>
      </w:r>
      <w:r>
        <w:br w:type="page"/>
      </w:r>
    </w:p>
    <w:p w:rsidR="001133A7" w:rsidRDefault="001133A7">
      <w:pPr>
        <w:sectPr w:rsidR="001133A7">
          <w:pgSz w:w="16848" w:h="11908" w:orient="landscape"/>
          <w:pgMar w:top="709" w:right="549" w:bottom="709" w:left="567" w:header="709" w:footer="709" w:gutter="0"/>
          <w:cols w:space="720"/>
        </w:sectPr>
      </w:pPr>
    </w:p>
    <w:p w:rsidR="001133A7" w:rsidRPr="003874D2" w:rsidRDefault="00CA1E6B">
      <w:pPr>
        <w:pageBreakBefore/>
        <w:widowControl w:val="0"/>
        <w:tabs>
          <w:tab w:val="left" w:pos="0"/>
        </w:tabs>
        <w:jc w:val="center"/>
        <w:rPr>
          <w:sz w:val="28"/>
        </w:rPr>
      </w:pPr>
      <w:r>
        <w:rPr>
          <w:sz w:val="28"/>
        </w:rPr>
        <w:lastRenderedPageBreak/>
        <w:t xml:space="preserve">2.1. Показатели финансового </w:t>
      </w:r>
      <w:r w:rsidRPr="003874D2">
        <w:rPr>
          <w:sz w:val="28"/>
        </w:rPr>
        <w:t xml:space="preserve">обеспечения </w:t>
      </w:r>
    </w:p>
    <w:p w:rsidR="001133A7" w:rsidRPr="003874D2" w:rsidRDefault="00CA1E6B">
      <w:pPr>
        <w:widowControl w:val="0"/>
        <w:tabs>
          <w:tab w:val="left" w:pos="0"/>
        </w:tabs>
        <w:jc w:val="center"/>
        <w:rPr>
          <w:sz w:val="28"/>
        </w:rPr>
      </w:pPr>
      <w:r w:rsidRPr="003874D2">
        <w:rPr>
          <w:sz w:val="28"/>
        </w:rPr>
        <w:t xml:space="preserve">муниципальных программ </w:t>
      </w:r>
      <w:r w:rsidR="00D21A30" w:rsidRPr="003874D2">
        <w:rPr>
          <w:sz w:val="28"/>
        </w:rPr>
        <w:t>Гигантовского сельского поселения</w:t>
      </w:r>
    </w:p>
    <w:p w:rsidR="001133A7" w:rsidRPr="003874D2" w:rsidRDefault="00CA1E6B">
      <w:pPr>
        <w:tabs>
          <w:tab w:val="left" w:pos="12945"/>
        </w:tabs>
        <w:jc w:val="right"/>
        <w:rPr>
          <w:sz w:val="28"/>
        </w:rPr>
      </w:pPr>
      <w:r w:rsidRPr="003874D2">
        <w:rPr>
          <w:sz w:val="28"/>
        </w:rPr>
        <w:t>Таблица № 1</w:t>
      </w:r>
    </w:p>
    <w:p w:rsidR="001133A7" w:rsidRPr="003874D2" w:rsidRDefault="00CA1E6B">
      <w:pPr>
        <w:tabs>
          <w:tab w:val="left" w:pos="12945"/>
        </w:tabs>
        <w:jc w:val="right"/>
        <w:rPr>
          <w:sz w:val="28"/>
        </w:rPr>
      </w:pPr>
      <w:r w:rsidRPr="003874D2">
        <w:rPr>
          <w:sz w:val="28"/>
        </w:rPr>
        <w:t>(тыс. рублей)</w:t>
      </w:r>
    </w:p>
    <w:p w:rsidR="001133A7" w:rsidRPr="003874D2" w:rsidRDefault="001133A7">
      <w:pPr>
        <w:tabs>
          <w:tab w:val="left" w:pos="12945"/>
        </w:tabs>
        <w:jc w:val="right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328"/>
        <w:gridCol w:w="1525"/>
        <w:gridCol w:w="1536"/>
        <w:gridCol w:w="1560"/>
        <w:gridCol w:w="1676"/>
        <w:gridCol w:w="1595"/>
        <w:gridCol w:w="1584"/>
        <w:gridCol w:w="1314"/>
      </w:tblGrid>
      <w:tr w:rsidR="001133A7" w:rsidRPr="003874D2">
        <w:tc>
          <w:tcPr>
            <w:tcW w:w="157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widowControl w:val="0"/>
              <w:jc w:val="center"/>
              <w:rPr>
                <w:strike/>
                <w:sz w:val="26"/>
              </w:rPr>
            </w:pPr>
            <w:r w:rsidRPr="003874D2">
              <w:rPr>
                <w:sz w:val="26"/>
              </w:rPr>
              <w:t xml:space="preserve">Расходы на финансовое обеспечение реализации муниципальных программ </w:t>
            </w:r>
            <w:r w:rsidR="00D21A30" w:rsidRPr="003874D2">
              <w:rPr>
                <w:sz w:val="28"/>
              </w:rPr>
              <w:t>Гигантовского сельского поселения</w:t>
            </w:r>
            <w:r w:rsidR="00D21A30" w:rsidRPr="003874D2">
              <w:rPr>
                <w:sz w:val="26"/>
                <w:vertAlign w:val="superscript"/>
              </w:rPr>
              <w:t xml:space="preserve"> </w:t>
            </w:r>
            <w:r w:rsidRPr="003874D2">
              <w:rPr>
                <w:sz w:val="26"/>
                <w:vertAlign w:val="superscript"/>
              </w:rPr>
              <w:t>1</w:t>
            </w:r>
          </w:p>
        </w:tc>
      </w:tr>
      <w:tr w:rsidR="001133A7" w:rsidRPr="003874D2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widowControl w:val="0"/>
              <w:jc w:val="center"/>
              <w:rPr>
                <w:sz w:val="26"/>
              </w:rPr>
            </w:pPr>
            <w:r w:rsidRPr="003874D2">
              <w:rPr>
                <w:sz w:val="26"/>
              </w:rPr>
              <w:t>№ п/п</w:t>
            </w:r>
          </w:p>
        </w:tc>
        <w:tc>
          <w:tcPr>
            <w:tcW w:w="4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widowControl w:val="0"/>
              <w:jc w:val="center"/>
              <w:rPr>
                <w:sz w:val="26"/>
              </w:rPr>
            </w:pPr>
            <w:r w:rsidRPr="003874D2">
              <w:rPr>
                <w:sz w:val="26"/>
              </w:rPr>
              <w:t>Наименование муниципальной программы</w:t>
            </w:r>
          </w:p>
          <w:p w:rsidR="001133A7" w:rsidRPr="003874D2" w:rsidRDefault="00CA1E6B">
            <w:pPr>
              <w:widowControl w:val="0"/>
              <w:jc w:val="center"/>
              <w:rPr>
                <w:sz w:val="26"/>
              </w:rPr>
            </w:pPr>
            <w:r w:rsidRPr="003874D2">
              <w:rPr>
                <w:sz w:val="26"/>
              </w:rPr>
              <w:t>Сальского района</w:t>
            </w:r>
          </w:p>
        </w:tc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widowControl w:val="0"/>
              <w:jc w:val="center"/>
              <w:rPr>
                <w:sz w:val="26"/>
              </w:rPr>
            </w:pPr>
            <w:r w:rsidRPr="003874D2">
              <w:rPr>
                <w:sz w:val="26"/>
              </w:rPr>
              <w:t>Год периода прогнозирования</w:t>
            </w:r>
          </w:p>
        </w:tc>
      </w:tr>
      <w:tr w:rsidR="001133A7" w:rsidRPr="003874D2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1133A7"/>
        </w:tc>
        <w:tc>
          <w:tcPr>
            <w:tcW w:w="4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1133A7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jc w:val="center"/>
              <w:rPr>
                <w:sz w:val="28"/>
              </w:rPr>
            </w:pPr>
            <w:r w:rsidRPr="003874D2">
              <w:rPr>
                <w:sz w:val="28"/>
              </w:rPr>
              <w:t>2025</w:t>
            </w:r>
            <w:r w:rsidRPr="003874D2">
              <w:rPr>
                <w:sz w:val="28"/>
                <w:vertAlign w:val="superscript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jc w:val="center"/>
              <w:rPr>
                <w:sz w:val="28"/>
              </w:rPr>
            </w:pPr>
            <w:r w:rsidRPr="003874D2">
              <w:rPr>
                <w:sz w:val="28"/>
              </w:rPr>
              <w:t>2026</w:t>
            </w:r>
            <w:r w:rsidRPr="003874D2">
              <w:rPr>
                <w:sz w:val="28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jc w:val="center"/>
              <w:rPr>
                <w:sz w:val="28"/>
              </w:rPr>
            </w:pPr>
            <w:r w:rsidRPr="003874D2">
              <w:rPr>
                <w:sz w:val="28"/>
              </w:rPr>
              <w:t>2027</w:t>
            </w:r>
            <w:r w:rsidRPr="003874D2">
              <w:rPr>
                <w:sz w:val="28"/>
                <w:vertAlign w:val="superscript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jc w:val="center"/>
              <w:rPr>
                <w:sz w:val="28"/>
              </w:rPr>
            </w:pPr>
            <w:r w:rsidRPr="003874D2">
              <w:rPr>
                <w:sz w:val="28"/>
              </w:rPr>
              <w:t>2028</w:t>
            </w:r>
            <w:r w:rsidRPr="003874D2">
              <w:rPr>
                <w:sz w:val="28"/>
                <w:vertAlign w:val="superscript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jc w:val="center"/>
              <w:rPr>
                <w:sz w:val="28"/>
              </w:rPr>
            </w:pPr>
            <w:r w:rsidRPr="003874D2">
              <w:rPr>
                <w:sz w:val="28"/>
              </w:rPr>
              <w:t>2029</w:t>
            </w:r>
            <w:r w:rsidRPr="003874D2">
              <w:rPr>
                <w:sz w:val="28"/>
                <w:vertAlign w:val="superscript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jc w:val="center"/>
              <w:rPr>
                <w:sz w:val="28"/>
              </w:rPr>
            </w:pPr>
            <w:r w:rsidRPr="003874D2">
              <w:rPr>
                <w:sz w:val="28"/>
              </w:rPr>
              <w:t>2030</w:t>
            </w:r>
            <w:r w:rsidRPr="003874D2">
              <w:rPr>
                <w:sz w:val="28"/>
                <w:vertAlign w:val="superscript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jc w:val="center"/>
              <w:rPr>
                <w:sz w:val="28"/>
              </w:rPr>
            </w:pPr>
            <w:r w:rsidRPr="003874D2">
              <w:rPr>
                <w:sz w:val="28"/>
              </w:rPr>
              <w:t>2031-2036</w:t>
            </w:r>
            <w:r w:rsidRPr="003874D2">
              <w:rPr>
                <w:sz w:val="28"/>
                <w:vertAlign w:val="superscript"/>
              </w:rPr>
              <w:t>4</w:t>
            </w:r>
          </w:p>
        </w:tc>
      </w:tr>
    </w:tbl>
    <w:p w:rsidR="001133A7" w:rsidRPr="003874D2" w:rsidRDefault="001133A7">
      <w:pPr>
        <w:tabs>
          <w:tab w:val="left" w:pos="12945"/>
        </w:tabs>
        <w:jc w:val="right"/>
        <w:rPr>
          <w:sz w:val="4"/>
        </w:rPr>
      </w:pPr>
    </w:p>
    <w:p w:rsidR="001133A7" w:rsidRPr="003874D2" w:rsidRDefault="001133A7">
      <w:pPr>
        <w:rPr>
          <w:sz w:val="2"/>
        </w:rPr>
      </w:pPr>
    </w:p>
    <w:tbl>
      <w:tblPr>
        <w:tblW w:w="15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"/>
        <w:gridCol w:w="4322"/>
        <w:gridCol w:w="1523"/>
        <w:gridCol w:w="1535"/>
        <w:gridCol w:w="1559"/>
        <w:gridCol w:w="1679"/>
        <w:gridCol w:w="1594"/>
        <w:gridCol w:w="1594"/>
        <w:gridCol w:w="1309"/>
      </w:tblGrid>
      <w:tr w:rsidR="001133A7" w:rsidTr="009D734F">
        <w:trPr>
          <w:tblHeader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9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9D734F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</w:rPr>
              <w:t>«Доступная среда»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10,4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10,8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11,2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B4522">
        <w:trPr>
          <w:trHeight w:val="6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4F" w:rsidRDefault="009D734F" w:rsidP="009D734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</w:p>
          <w:p w:rsidR="001133A7" w:rsidRDefault="001133A7">
            <w:pPr>
              <w:widowControl w:val="0"/>
              <w:rPr>
                <w:sz w:val="28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22479,0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20568,3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41505,9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4B180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43166,1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4B180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44892,8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4B180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46688,5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B4522">
        <w:trPr>
          <w:trHeight w:val="86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4F" w:rsidRDefault="009D734F" w:rsidP="009D734F">
            <w:pPr>
              <w:spacing w:line="100" w:lineRule="atLeast"/>
              <w:rPr>
                <w:sz w:val="28"/>
                <w:szCs w:val="28"/>
              </w:rPr>
            </w:pPr>
            <w:r w:rsidRPr="00110DD9">
              <w:rPr>
                <w:sz w:val="28"/>
                <w:szCs w:val="28"/>
              </w:rPr>
              <w:t xml:space="preserve">«Обеспечение общественного порядка и </w:t>
            </w:r>
            <w:r>
              <w:rPr>
                <w:sz w:val="28"/>
                <w:szCs w:val="28"/>
              </w:rPr>
              <w:t>противодействие преступности</w:t>
            </w:r>
            <w:r w:rsidRPr="00110DD9">
              <w:rPr>
                <w:sz w:val="28"/>
                <w:szCs w:val="28"/>
              </w:rPr>
              <w:t>»</w:t>
            </w:r>
          </w:p>
          <w:p w:rsidR="001133A7" w:rsidRDefault="001133A7">
            <w:pPr>
              <w:widowControl w:val="0"/>
              <w:rPr>
                <w:sz w:val="28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5,4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9D734F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416,0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432,6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449,9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4F" w:rsidRDefault="009D734F" w:rsidP="009D734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культуры»</w:t>
            </w:r>
          </w:p>
          <w:p w:rsidR="001133A7" w:rsidRDefault="001133A7">
            <w:pPr>
              <w:widowControl w:val="0"/>
              <w:rPr>
                <w:sz w:val="28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18798,8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19829,7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20492,3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21312,0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22164,5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23051,0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4F" w:rsidRDefault="009D734F" w:rsidP="009D734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физической культуры и спорта»</w:t>
            </w:r>
          </w:p>
          <w:p w:rsidR="001133A7" w:rsidRDefault="001133A7">
            <w:pPr>
              <w:widowControl w:val="0"/>
              <w:rPr>
                <w:sz w:val="28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5563,3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1500,0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1500,0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1560,0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1622,4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1687,3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4F" w:rsidRDefault="009D734F" w:rsidP="009D734F">
            <w:pPr>
              <w:spacing w:line="100" w:lineRule="atLeas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«Муниципальная политика»</w:t>
            </w:r>
          </w:p>
          <w:p w:rsidR="001133A7" w:rsidRDefault="001133A7">
            <w:pPr>
              <w:widowControl w:val="0"/>
              <w:rPr>
                <w:sz w:val="28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90,0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90,0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93,6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97,3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101,2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9D734F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124,8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129,8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135,0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9D734F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</w:rPr>
              <w:t>«Формирование современной городской среды на территории муниципального образования»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34621,4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9D734F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</w:rPr>
              <w:t>«Комплексное развитие сельских территорий»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CA1E6B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CA1E6B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CA1E6B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CA1E6B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CA1E6B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CA1E6B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3A7" w:rsidRDefault="001133A7">
            <w:pPr>
              <w:rPr>
                <w:sz w:val="28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CA1E6B">
            <w:pPr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82087,5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42523,0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64123,2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133A7" w:rsidRDefault="004B180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66688,1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133A7" w:rsidRDefault="004B180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69355,6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133A7" w:rsidRDefault="004B180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72129,7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1133A7" w:rsidRDefault="001133A7">
      <w:pPr>
        <w:ind w:firstLine="709"/>
        <w:jc w:val="both"/>
        <w:rPr>
          <w:sz w:val="28"/>
        </w:rPr>
      </w:pPr>
    </w:p>
    <w:p w:rsidR="001133A7" w:rsidRPr="00C32CE5" w:rsidRDefault="00CA1E6B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 xml:space="preserve"> Плановые бюджетные ассигнования, предусмотренные за счет </w:t>
      </w:r>
      <w:r w:rsidRPr="00C32CE5">
        <w:rPr>
          <w:sz w:val="28"/>
        </w:rPr>
        <w:t>средств бюджета</w:t>
      </w:r>
      <w:r w:rsidR="00D21A30" w:rsidRPr="00C32CE5">
        <w:rPr>
          <w:sz w:val="28"/>
        </w:rPr>
        <w:t xml:space="preserve"> Гигантовского сельского поселения</w:t>
      </w:r>
      <w:r w:rsidRPr="00C32CE5">
        <w:rPr>
          <w:sz w:val="28"/>
        </w:rPr>
        <w:t xml:space="preserve"> Сальского района и безвозмездных поступлений в бюджет</w:t>
      </w:r>
      <w:r w:rsidR="00D21A30" w:rsidRPr="00C32CE5">
        <w:rPr>
          <w:sz w:val="28"/>
        </w:rPr>
        <w:t xml:space="preserve"> Гигантовского сельского поселения</w:t>
      </w:r>
      <w:r w:rsidRPr="00C32CE5">
        <w:rPr>
          <w:sz w:val="28"/>
        </w:rPr>
        <w:t xml:space="preserve"> Сальского района.</w:t>
      </w:r>
    </w:p>
    <w:p w:rsidR="001133A7" w:rsidRPr="00C32CE5" w:rsidRDefault="00CA1E6B">
      <w:pPr>
        <w:ind w:firstLine="709"/>
        <w:jc w:val="both"/>
        <w:rPr>
          <w:sz w:val="28"/>
        </w:rPr>
      </w:pPr>
      <w:r w:rsidRPr="00C32CE5">
        <w:rPr>
          <w:sz w:val="28"/>
          <w:vertAlign w:val="superscript"/>
        </w:rPr>
        <w:t>2</w:t>
      </w:r>
      <w:r w:rsidRPr="00C32CE5">
        <w:rPr>
          <w:sz w:val="28"/>
        </w:rPr>
        <w:t> Объем бюджетных ассигнований соответствует</w:t>
      </w:r>
      <w:r w:rsidRPr="00C32CE5">
        <w:rPr>
          <w:sz w:val="24"/>
        </w:rPr>
        <w:t xml:space="preserve"> </w:t>
      </w:r>
      <w:r w:rsidRPr="00C32CE5">
        <w:rPr>
          <w:sz w:val="28"/>
        </w:rPr>
        <w:t xml:space="preserve">решению Собрания депутатов </w:t>
      </w:r>
      <w:r w:rsidR="00D21A30" w:rsidRPr="00C32CE5">
        <w:rPr>
          <w:sz w:val="28"/>
        </w:rPr>
        <w:t>Гигантовского сельского поселения от 27</w:t>
      </w:r>
      <w:r w:rsidRPr="00C32CE5">
        <w:rPr>
          <w:sz w:val="28"/>
        </w:rPr>
        <w:t xml:space="preserve">.12.2024 № </w:t>
      </w:r>
      <w:r w:rsidR="00D21A30" w:rsidRPr="00C32CE5">
        <w:rPr>
          <w:sz w:val="28"/>
        </w:rPr>
        <w:t>165</w:t>
      </w:r>
      <w:r w:rsidRPr="00C32CE5">
        <w:rPr>
          <w:sz w:val="28"/>
        </w:rPr>
        <w:t>«О бюджете</w:t>
      </w:r>
      <w:r w:rsidR="00D21A30" w:rsidRPr="00C32CE5">
        <w:rPr>
          <w:sz w:val="28"/>
        </w:rPr>
        <w:t xml:space="preserve"> Гигантовского сельского поселения</w:t>
      </w:r>
      <w:r w:rsidRPr="00C32CE5">
        <w:rPr>
          <w:sz w:val="28"/>
        </w:rPr>
        <w:t xml:space="preserve"> Сальского района на 2025 год и на плановый период 2026 и 2027 годов» по состоянию на 1 января 2025 г.</w:t>
      </w:r>
    </w:p>
    <w:p w:rsidR="001133A7" w:rsidRDefault="00CA1E6B">
      <w:pPr>
        <w:ind w:firstLine="709"/>
        <w:jc w:val="both"/>
        <w:rPr>
          <w:sz w:val="28"/>
        </w:rPr>
      </w:pPr>
      <w:r w:rsidRPr="00C32CE5">
        <w:rPr>
          <w:sz w:val="28"/>
          <w:vertAlign w:val="superscript"/>
        </w:rPr>
        <w:t>3</w:t>
      </w:r>
      <w:r w:rsidRPr="00C32CE5">
        <w:rPr>
          <w:sz w:val="28"/>
        </w:rPr>
        <w:t xml:space="preserve"> Объем бюджетных ассигнований на период с 2027 по 2030 годы </w:t>
      </w:r>
      <w:proofErr w:type="spellStart"/>
      <w:r w:rsidRPr="00C32CE5">
        <w:rPr>
          <w:sz w:val="28"/>
        </w:rPr>
        <w:t>расчетно</w:t>
      </w:r>
      <w:proofErr w:type="spellEnd"/>
      <w:r w:rsidRPr="00C32CE5">
        <w:rPr>
          <w:sz w:val="28"/>
        </w:rPr>
        <w:t xml:space="preserve"> спрогноз</w:t>
      </w:r>
      <w:r w:rsidR="00883A98" w:rsidRPr="00C32CE5">
        <w:rPr>
          <w:sz w:val="28"/>
        </w:rPr>
        <w:t>ирован на основе</w:t>
      </w:r>
      <w:r w:rsidR="00883A98">
        <w:rPr>
          <w:sz w:val="28"/>
        </w:rPr>
        <w:t xml:space="preserve"> параметров 2027</w:t>
      </w:r>
      <w:r>
        <w:rPr>
          <w:sz w:val="28"/>
        </w:rPr>
        <w:t xml:space="preserve"> года с ежегодной индексацией на утвержденный уровень инфляции 4,0 процента.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 xml:space="preserve"> Объем бюджетных </w:t>
      </w:r>
      <w:r w:rsidRPr="00C32CE5">
        <w:rPr>
          <w:sz w:val="28"/>
        </w:rPr>
        <w:t>ассигнований на период с 2031 по 2036 годы отсутствует по причине окончания срока действия муниципальных программ.</w:t>
      </w:r>
    </w:p>
    <w:p w:rsidR="001133A7" w:rsidRDefault="00CA1E6B">
      <w:pPr>
        <w:rPr>
          <w:sz w:val="28"/>
        </w:rPr>
      </w:pPr>
      <w:r>
        <w:rPr>
          <w:sz w:val="28"/>
        </w:rPr>
        <w:br w:type="page"/>
      </w:r>
    </w:p>
    <w:p w:rsidR="001133A7" w:rsidRDefault="001133A7">
      <w:pPr>
        <w:sectPr w:rsidR="001133A7">
          <w:pgSz w:w="16848" w:h="11908" w:orient="landscape"/>
          <w:pgMar w:top="709" w:right="549" w:bottom="709" w:left="567" w:header="709" w:footer="709" w:gutter="0"/>
          <w:cols w:space="720"/>
        </w:sectPr>
      </w:pPr>
    </w:p>
    <w:p w:rsidR="001133A7" w:rsidRDefault="00CA1E6B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2.2. Показатели финансового обеспечения</w:t>
      </w:r>
    </w:p>
    <w:p w:rsidR="001133A7" w:rsidRPr="00C32CE5" w:rsidRDefault="00CA1E6B">
      <w:pPr>
        <w:widowControl w:val="0"/>
        <w:jc w:val="center"/>
        <w:rPr>
          <w:sz w:val="28"/>
        </w:rPr>
      </w:pPr>
      <w:r w:rsidRPr="00C32CE5">
        <w:rPr>
          <w:sz w:val="28"/>
        </w:rPr>
        <w:t xml:space="preserve">национальных проектов, реализуемых </w:t>
      </w:r>
      <w:r w:rsidRPr="00C32CE5">
        <w:br/>
      </w:r>
      <w:r w:rsidRPr="00C32CE5">
        <w:rPr>
          <w:sz w:val="28"/>
        </w:rPr>
        <w:t xml:space="preserve">на территории </w:t>
      </w:r>
      <w:r w:rsidR="00D21A30" w:rsidRPr="00C32CE5">
        <w:rPr>
          <w:sz w:val="28"/>
        </w:rPr>
        <w:t>Гигантовского сельского поселения</w:t>
      </w:r>
    </w:p>
    <w:p w:rsidR="001133A7" w:rsidRPr="00C32CE5" w:rsidRDefault="001133A7">
      <w:pPr>
        <w:widowControl w:val="0"/>
        <w:jc w:val="center"/>
        <w:outlineLvl w:val="3"/>
        <w:rPr>
          <w:sz w:val="28"/>
        </w:rPr>
      </w:pPr>
    </w:p>
    <w:p w:rsidR="001133A7" w:rsidRPr="00C32CE5" w:rsidRDefault="00CA1E6B">
      <w:pPr>
        <w:widowControl w:val="0"/>
        <w:jc w:val="right"/>
        <w:rPr>
          <w:sz w:val="28"/>
        </w:rPr>
      </w:pPr>
      <w:r w:rsidRPr="00C32CE5">
        <w:rPr>
          <w:sz w:val="28"/>
        </w:rPr>
        <w:t>(тыс. рублей)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612"/>
        <w:gridCol w:w="1262"/>
        <w:gridCol w:w="1275"/>
        <w:gridCol w:w="1209"/>
        <w:gridCol w:w="1236"/>
        <w:gridCol w:w="1284"/>
        <w:gridCol w:w="1260"/>
        <w:gridCol w:w="840"/>
        <w:gridCol w:w="823"/>
        <w:gridCol w:w="809"/>
        <w:gridCol w:w="852"/>
        <w:gridCol w:w="813"/>
        <w:gridCol w:w="768"/>
      </w:tblGrid>
      <w:tr w:rsidR="001133A7" w:rsidRPr="00C32CE5">
        <w:tc>
          <w:tcPr>
            <w:tcW w:w="15727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32CE5">
              <w:rPr>
                <w:rFonts w:ascii="Times New Roman" w:hAnsi="Times New Roman"/>
                <w:sz w:val="28"/>
              </w:rPr>
              <w:t xml:space="preserve">Расходы на финансовое обеспечение реализации национальных проектов, реализуемых на территории </w:t>
            </w:r>
            <w:r w:rsidR="00D21A30" w:rsidRPr="00C32CE5">
              <w:rPr>
                <w:rFonts w:ascii="Times New Roman" w:hAnsi="Times New Roman"/>
                <w:sz w:val="28"/>
              </w:rPr>
              <w:t>Гигантовского сельского поселения</w:t>
            </w:r>
            <w:r w:rsidR="00D21A30" w:rsidRPr="00C32CE5">
              <w:rPr>
                <w:rFonts w:ascii="Times New Roman" w:hAnsi="Times New Roman"/>
                <w:sz w:val="28"/>
                <w:vertAlign w:val="superscript"/>
              </w:rPr>
              <w:t xml:space="preserve"> </w:t>
            </w:r>
            <w:r w:rsidRPr="00C32CE5">
              <w:rPr>
                <w:rFonts w:ascii="Times New Roman" w:hAnsi="Times New Roman"/>
                <w:sz w:val="28"/>
                <w:vertAlign w:val="superscript"/>
              </w:rPr>
              <w:t>1</w:t>
            </w:r>
          </w:p>
        </w:tc>
      </w:tr>
      <w:tr w:rsidR="001133A7" w:rsidRPr="00C32CE5"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№</w:t>
            </w:r>
          </w:p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Наименование национального проекта</w:t>
            </w:r>
          </w:p>
        </w:tc>
        <w:tc>
          <w:tcPr>
            <w:tcW w:w="124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Год периода прогнозирования</w:t>
            </w:r>
          </w:p>
        </w:tc>
      </w:tr>
      <w:tr w:rsidR="001133A7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1133A7"/>
        </w:tc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1133A7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32CE5">
              <w:rPr>
                <w:rFonts w:ascii="Times New Roman" w:hAnsi="Times New Roman"/>
                <w:sz w:val="28"/>
              </w:rPr>
              <w:t>2025</w:t>
            </w:r>
            <w:r w:rsidRPr="00C32CE5">
              <w:rPr>
                <w:rFonts w:ascii="Times New Roman" w:hAnsi="Times New Roman"/>
                <w:sz w:val="28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32CE5">
              <w:rPr>
                <w:rFonts w:ascii="Times New Roman" w:hAnsi="Times New Roman"/>
                <w:sz w:val="28"/>
              </w:rPr>
              <w:t>2026</w:t>
            </w:r>
            <w:r w:rsidRPr="00C32CE5">
              <w:rPr>
                <w:rFonts w:ascii="Times New Roman" w:hAnsi="Times New Roman"/>
                <w:sz w:val="28"/>
                <w:vertAlign w:val="superscript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32CE5">
              <w:rPr>
                <w:rFonts w:ascii="Times New Roman" w:hAnsi="Times New Roman"/>
                <w:sz w:val="28"/>
              </w:rPr>
              <w:t>2027</w:t>
            </w:r>
            <w:r w:rsidRPr="00C32CE5">
              <w:rPr>
                <w:rFonts w:ascii="Times New Roman" w:hAnsi="Times New Roman"/>
                <w:sz w:val="28"/>
                <w:vertAlign w:val="superscript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32CE5">
              <w:rPr>
                <w:rFonts w:ascii="Times New Roman" w:hAnsi="Times New Roman"/>
                <w:sz w:val="28"/>
              </w:rPr>
              <w:t>2028</w:t>
            </w:r>
            <w:r w:rsidRPr="00C32CE5"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32CE5">
              <w:rPr>
                <w:rFonts w:ascii="Times New Roman" w:hAnsi="Times New Roman"/>
                <w:sz w:val="28"/>
              </w:rPr>
              <w:t>2029</w:t>
            </w:r>
            <w:r w:rsidRPr="00C32CE5"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32CE5">
              <w:rPr>
                <w:rFonts w:ascii="Times New Roman" w:hAnsi="Times New Roman"/>
                <w:sz w:val="28"/>
              </w:rPr>
              <w:t>2030</w:t>
            </w:r>
            <w:r w:rsidRPr="00C32CE5"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2031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2032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2033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2034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2035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2036</w:t>
            </w:r>
          </w:p>
        </w:tc>
      </w:tr>
    </w:tbl>
    <w:p w:rsidR="001133A7" w:rsidRDefault="001133A7">
      <w:pPr>
        <w:rPr>
          <w:sz w:val="2"/>
        </w:rPr>
      </w:pPr>
    </w:p>
    <w:tbl>
      <w:tblPr>
        <w:tblW w:w="1572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612"/>
        <w:gridCol w:w="1262"/>
        <w:gridCol w:w="1272"/>
        <w:gridCol w:w="1212"/>
        <w:gridCol w:w="1236"/>
        <w:gridCol w:w="1284"/>
        <w:gridCol w:w="1270"/>
        <w:gridCol w:w="830"/>
        <w:gridCol w:w="839"/>
        <w:gridCol w:w="805"/>
        <w:gridCol w:w="841"/>
        <w:gridCol w:w="806"/>
        <w:gridCol w:w="774"/>
      </w:tblGrid>
      <w:tr w:rsidR="001133A7" w:rsidTr="005A0C9D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1133A7" w:rsidTr="005A0C9D"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rPr>
                <w:rFonts w:ascii="Times New Roman" w:hAnsi="Times New Roman"/>
                <w:sz w:val="28"/>
              </w:rPr>
            </w:pPr>
            <w:r>
              <w:rPr>
                <w:sz w:val="28"/>
                <w:szCs w:val="28"/>
              </w:rPr>
              <w:t>«Формирование современной городской среды на территории муниципального образования»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34621,4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30" w:type="dxa"/>
            <w:tcBorders>
              <w:left w:val="single" w:sz="6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133A7" w:rsidTr="005A0C9D">
        <w:tc>
          <w:tcPr>
            <w:tcW w:w="32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34621,4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30" w:type="dxa"/>
            <w:tcBorders>
              <w:left w:val="single" w:sz="6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1133A7" w:rsidRDefault="001133A7">
      <w:pPr>
        <w:tabs>
          <w:tab w:val="left" w:pos="0"/>
        </w:tabs>
        <w:jc w:val="center"/>
        <w:rPr>
          <w:sz w:val="28"/>
        </w:rPr>
      </w:pPr>
    </w:p>
    <w:p w:rsidR="001133A7" w:rsidRPr="00C32CE5" w:rsidRDefault="00CA1E6B">
      <w:pPr>
        <w:ind w:firstLine="567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 xml:space="preserve"> Плановые бюджетные ассигнования, предусмотренные за счет </w:t>
      </w:r>
      <w:r w:rsidRPr="00C32CE5">
        <w:rPr>
          <w:sz w:val="28"/>
        </w:rPr>
        <w:t>средств бюджета</w:t>
      </w:r>
      <w:r w:rsidR="00D21A30" w:rsidRPr="00C32CE5">
        <w:rPr>
          <w:sz w:val="28"/>
        </w:rPr>
        <w:t xml:space="preserve"> Гигантовского сельского поселения</w:t>
      </w:r>
      <w:r w:rsidRPr="00C32CE5">
        <w:rPr>
          <w:sz w:val="28"/>
        </w:rPr>
        <w:t xml:space="preserve"> Сальского района и безвозмездных поступлений в бюджет</w:t>
      </w:r>
      <w:r w:rsidR="00D21A30" w:rsidRPr="00C32CE5">
        <w:rPr>
          <w:sz w:val="28"/>
        </w:rPr>
        <w:t xml:space="preserve"> Гигантовского сельского поселения</w:t>
      </w:r>
      <w:r w:rsidRPr="00C32CE5">
        <w:rPr>
          <w:sz w:val="28"/>
        </w:rPr>
        <w:t xml:space="preserve"> Сальского района.</w:t>
      </w:r>
    </w:p>
    <w:p w:rsidR="001133A7" w:rsidRPr="00C32CE5" w:rsidRDefault="00CA1E6B">
      <w:pPr>
        <w:ind w:firstLine="567"/>
        <w:jc w:val="both"/>
        <w:rPr>
          <w:sz w:val="28"/>
        </w:rPr>
      </w:pPr>
      <w:r w:rsidRPr="00C32CE5">
        <w:rPr>
          <w:sz w:val="28"/>
          <w:vertAlign w:val="superscript"/>
        </w:rPr>
        <w:t>2</w:t>
      </w:r>
      <w:r w:rsidRPr="00C32CE5">
        <w:rPr>
          <w:sz w:val="28"/>
        </w:rPr>
        <w:t> Объем бюджетных ассигнований соответствует</w:t>
      </w:r>
      <w:r w:rsidRPr="00C32CE5">
        <w:rPr>
          <w:sz w:val="24"/>
        </w:rPr>
        <w:t xml:space="preserve"> </w:t>
      </w:r>
      <w:r w:rsidRPr="00C32CE5">
        <w:rPr>
          <w:sz w:val="28"/>
        </w:rPr>
        <w:t xml:space="preserve">решению Собрания </w:t>
      </w:r>
      <w:r w:rsidR="00D21A30" w:rsidRPr="00C32CE5">
        <w:rPr>
          <w:sz w:val="28"/>
        </w:rPr>
        <w:t>депутатов Сальского района от 27</w:t>
      </w:r>
      <w:r w:rsidRPr="00C32CE5">
        <w:rPr>
          <w:sz w:val="28"/>
        </w:rPr>
        <w:t xml:space="preserve">.12.2024 № </w:t>
      </w:r>
      <w:r w:rsidR="00D21A30" w:rsidRPr="00C32CE5">
        <w:rPr>
          <w:sz w:val="28"/>
        </w:rPr>
        <w:t>165</w:t>
      </w:r>
      <w:r w:rsidRPr="00C32CE5">
        <w:br/>
      </w:r>
      <w:r w:rsidRPr="00C32CE5">
        <w:rPr>
          <w:sz w:val="28"/>
        </w:rPr>
        <w:t>«О бюджете</w:t>
      </w:r>
      <w:r w:rsidR="00D21A30" w:rsidRPr="00C32CE5">
        <w:rPr>
          <w:sz w:val="28"/>
        </w:rPr>
        <w:t xml:space="preserve"> Гигантовского сельского поселения</w:t>
      </w:r>
      <w:r w:rsidRPr="00C32CE5">
        <w:rPr>
          <w:sz w:val="28"/>
        </w:rPr>
        <w:t xml:space="preserve"> Сальского района на 2025 год и на плановый период 2026 и 2027 годов» по состоянию на 1 января 2025 г.</w:t>
      </w:r>
    </w:p>
    <w:p w:rsidR="001133A7" w:rsidRDefault="00CA1E6B">
      <w:pPr>
        <w:ind w:firstLine="567"/>
        <w:jc w:val="both"/>
        <w:rPr>
          <w:sz w:val="28"/>
        </w:rPr>
      </w:pPr>
      <w:r w:rsidRPr="00C32CE5">
        <w:rPr>
          <w:sz w:val="28"/>
          <w:vertAlign w:val="superscript"/>
        </w:rPr>
        <w:t xml:space="preserve">3 </w:t>
      </w:r>
      <w:r w:rsidRPr="00C32CE5">
        <w:rPr>
          <w:sz w:val="28"/>
        </w:rPr>
        <w:t xml:space="preserve">Объем бюджетных ассигнований на период с 2028 по 2030 годы </w:t>
      </w:r>
      <w:proofErr w:type="spellStart"/>
      <w:r w:rsidRPr="00C32CE5">
        <w:rPr>
          <w:sz w:val="28"/>
        </w:rPr>
        <w:t>расчетно</w:t>
      </w:r>
      <w:proofErr w:type="spellEnd"/>
      <w:r w:rsidRPr="00C32CE5">
        <w:rPr>
          <w:sz w:val="28"/>
        </w:rPr>
        <w:t xml:space="preserve"> спрогнозирован на основе параметров 2027 года </w:t>
      </w:r>
      <w:r w:rsidRPr="00C32CE5">
        <w:br/>
      </w:r>
      <w:r w:rsidRPr="00C32CE5">
        <w:rPr>
          <w:sz w:val="28"/>
        </w:rPr>
        <w:t>с ежегодной индексацией на утвержденный уровень инфляции 4,0 процента.</w:t>
      </w:r>
    </w:p>
    <w:p w:rsidR="001133A7" w:rsidRDefault="001133A7">
      <w:pPr>
        <w:tabs>
          <w:tab w:val="left" w:pos="0"/>
        </w:tabs>
        <w:jc w:val="center"/>
        <w:rPr>
          <w:sz w:val="28"/>
        </w:rPr>
      </w:pPr>
    </w:p>
    <w:p w:rsidR="001133A7" w:rsidRDefault="001133A7">
      <w:pPr>
        <w:tabs>
          <w:tab w:val="left" w:pos="0"/>
        </w:tabs>
        <w:rPr>
          <w:sz w:val="28"/>
        </w:rPr>
      </w:pPr>
    </w:p>
    <w:p w:rsidR="001133A7" w:rsidRDefault="001133A7">
      <w:pPr>
        <w:sectPr w:rsidR="001133A7">
          <w:pgSz w:w="16848" w:h="11908" w:orient="landscape"/>
          <w:pgMar w:top="709" w:right="549" w:bottom="709" w:left="567" w:header="709" w:footer="709" w:gutter="0"/>
          <w:cols w:space="720"/>
        </w:sectPr>
      </w:pPr>
    </w:p>
    <w:p w:rsidR="001133A7" w:rsidRDefault="00CA1E6B">
      <w:pPr>
        <w:jc w:val="center"/>
        <w:rPr>
          <w:sz w:val="28"/>
        </w:rPr>
      </w:pPr>
      <w:r>
        <w:rPr>
          <w:sz w:val="28"/>
        </w:rPr>
        <w:lastRenderedPageBreak/>
        <w:t>2.2. Основные подходы к формированию</w:t>
      </w:r>
    </w:p>
    <w:p w:rsidR="001133A7" w:rsidRDefault="00CA1E6B">
      <w:pPr>
        <w:jc w:val="center"/>
        <w:rPr>
          <w:sz w:val="28"/>
        </w:rPr>
      </w:pPr>
      <w:r>
        <w:rPr>
          <w:sz w:val="28"/>
        </w:rPr>
        <w:t xml:space="preserve">бюджетной политики </w:t>
      </w:r>
      <w:r w:rsidR="007166E4">
        <w:rPr>
          <w:sz w:val="28"/>
        </w:rPr>
        <w:t>Гигантовского сельского поселения</w:t>
      </w:r>
      <w:r>
        <w:rPr>
          <w:sz w:val="28"/>
        </w:rPr>
        <w:t xml:space="preserve"> на период 2025 – 2036 годов</w:t>
      </w:r>
    </w:p>
    <w:p w:rsidR="001133A7" w:rsidRDefault="001133A7">
      <w:pPr>
        <w:jc w:val="center"/>
        <w:rPr>
          <w:sz w:val="28"/>
        </w:rPr>
      </w:pP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политика </w:t>
      </w:r>
      <w:r w:rsidR="007166E4">
        <w:rPr>
          <w:sz w:val="28"/>
        </w:rPr>
        <w:t xml:space="preserve">Гигантовского сельского поселения </w:t>
      </w:r>
      <w:r>
        <w:rPr>
          <w:sz w:val="28"/>
        </w:rPr>
        <w:t xml:space="preserve">на долгосрочный период будет направлена на решение приоритетных задач социально-экономического развития </w:t>
      </w:r>
      <w:r w:rsidR="007166E4">
        <w:rPr>
          <w:sz w:val="28"/>
        </w:rPr>
        <w:t xml:space="preserve">Гигантовского сельского поселения </w:t>
      </w:r>
      <w:r>
        <w:rPr>
          <w:sz w:val="28"/>
        </w:rPr>
        <w:t>при одновременном обеспечении устойчивости и сбалансированности бюджетной системы.</w:t>
      </w:r>
    </w:p>
    <w:p w:rsidR="001133A7" w:rsidRDefault="001133A7">
      <w:pPr>
        <w:jc w:val="center"/>
        <w:rPr>
          <w:sz w:val="28"/>
        </w:rPr>
      </w:pPr>
    </w:p>
    <w:p w:rsidR="001133A7" w:rsidRDefault="00CA1E6B">
      <w:pPr>
        <w:jc w:val="center"/>
        <w:rPr>
          <w:sz w:val="28"/>
        </w:rPr>
      </w:pPr>
      <w:r>
        <w:rPr>
          <w:sz w:val="28"/>
        </w:rPr>
        <w:t>Основные подходы в части</w:t>
      </w:r>
    </w:p>
    <w:p w:rsidR="001133A7" w:rsidRDefault="00CA1E6B">
      <w:pPr>
        <w:jc w:val="center"/>
        <w:rPr>
          <w:sz w:val="28"/>
        </w:rPr>
      </w:pPr>
      <w:r>
        <w:rPr>
          <w:sz w:val="28"/>
        </w:rPr>
        <w:t>собственных (налоговых и неналоговых) доходов</w:t>
      </w:r>
    </w:p>
    <w:p w:rsidR="001133A7" w:rsidRDefault="001133A7">
      <w:pPr>
        <w:jc w:val="center"/>
        <w:rPr>
          <w:sz w:val="28"/>
          <w:highlight w:val="yellow"/>
        </w:rPr>
      </w:pP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 период 2015 – 2025 годов динамика налоговых и неналоговых доходов наглядно демонстрирует ежегодное увеличение доходной части бюджета</w:t>
      </w:r>
      <w:r w:rsidR="007166E4" w:rsidRPr="007166E4">
        <w:rPr>
          <w:sz w:val="28"/>
        </w:rPr>
        <w:t xml:space="preserve"> </w:t>
      </w:r>
      <w:r w:rsidR="007166E4">
        <w:rPr>
          <w:sz w:val="28"/>
        </w:rPr>
        <w:t>Гигантовского сельского поселения</w:t>
      </w:r>
      <w:r>
        <w:rPr>
          <w:sz w:val="28"/>
        </w:rPr>
        <w:t xml:space="preserve"> Сальского района с ростом в 2,1 раза к</w:t>
      </w:r>
      <w:r>
        <w:t> </w:t>
      </w:r>
      <w:r>
        <w:rPr>
          <w:sz w:val="28"/>
        </w:rPr>
        <w:t>фактическим поступлениям 2015 года.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Собственные налоговые и неналоговые доходы бюджета</w:t>
      </w:r>
      <w:r w:rsidR="008D51B4" w:rsidRPr="008D51B4">
        <w:rPr>
          <w:sz w:val="28"/>
        </w:rPr>
        <w:t xml:space="preserve"> </w:t>
      </w:r>
      <w:r w:rsidR="008D51B4">
        <w:rPr>
          <w:sz w:val="28"/>
        </w:rPr>
        <w:t>Гигантовского сельского поселения</w:t>
      </w:r>
      <w:r>
        <w:rPr>
          <w:sz w:val="28"/>
        </w:rPr>
        <w:t xml:space="preserve"> Сальского района к 2036 году увеличатся в 1,6 раза к уровню 2025 года.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Поступательной динамике собственных доходов способствует стимулирующий характер налогов</w:t>
      </w:r>
      <w:r w:rsidR="007166E4">
        <w:rPr>
          <w:sz w:val="28"/>
        </w:rPr>
        <w:t>ой политики Ростовской области,</w:t>
      </w:r>
      <w:r>
        <w:rPr>
          <w:sz w:val="28"/>
        </w:rPr>
        <w:t xml:space="preserve"> Сальского района</w:t>
      </w:r>
      <w:r w:rsidR="007166E4">
        <w:rPr>
          <w:sz w:val="28"/>
        </w:rPr>
        <w:t xml:space="preserve"> и Гигантовского сельского поселения</w:t>
      </w:r>
      <w:r>
        <w:rPr>
          <w:sz w:val="28"/>
        </w:rPr>
        <w:t>: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принят сводный областной закон о региональных налогах и некоторых вопросах налогообложения в Ростовской области;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введена патентная система налогообложения и в связи с отменой единого налога на вмененный доход реформирована;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актуализированы ставки и перечень налоговых льгот по транспортному налогу;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>актуализированы ставки по земельному налогу и налогу на имущество физических лиц в отношении дорогостоящего имущес</w:t>
      </w:r>
      <w:r w:rsidR="008D51B4">
        <w:rPr>
          <w:sz w:val="28"/>
        </w:rPr>
        <w:t>тва;</w:t>
      </w:r>
    </w:p>
    <w:p w:rsidR="008D51B4" w:rsidRDefault="008D51B4" w:rsidP="008D51B4">
      <w:pPr>
        <w:ind w:firstLine="709"/>
        <w:jc w:val="both"/>
        <w:rPr>
          <w:sz w:val="28"/>
        </w:rPr>
      </w:pPr>
      <w:r>
        <w:rPr>
          <w:sz w:val="28"/>
        </w:rPr>
        <w:t xml:space="preserve">введен туристический налог. 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>Оказаны меры налоговой поддержки отдельным социальным категориям граждан, в том числе участникам специальной военной операции и их семьям.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Налоговые и неналоговые доходы спрогнозированы в соответствии с положениями Бюджетного кодекса Российской Федерации и Налогового кодекса Российской Федерации на основе показателей долгосрочного прогноза социально-экономического развития </w:t>
      </w:r>
      <w:r w:rsidR="007166E4">
        <w:rPr>
          <w:sz w:val="28"/>
        </w:rPr>
        <w:t xml:space="preserve">Гигантовского сельского поселения </w:t>
      </w:r>
      <w:r>
        <w:rPr>
          <w:sz w:val="28"/>
        </w:rPr>
        <w:t>и с учетом индекса потребительских цен второго варианта долгосрочного прогноза социально-экономического развития Ростовской области.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</w:t>
      </w:r>
      <w:r>
        <w:rPr>
          <w:spacing w:val="-2"/>
          <w:sz w:val="28"/>
        </w:rPr>
        <w:t>факторов на социально-экономическое развитие Российской Федерации в целом.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pacing w:val="-2"/>
          <w:sz w:val="28"/>
        </w:rPr>
        <w:t>На долгосрочную перспективу с учетом изменения внешних и внутренних</w:t>
      </w:r>
      <w:r>
        <w:rPr>
          <w:sz w:val="28"/>
        </w:rPr>
        <w:t xml:space="preserve">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1133A7" w:rsidRDefault="001133A7">
      <w:pPr>
        <w:widowControl w:val="0"/>
        <w:jc w:val="center"/>
        <w:rPr>
          <w:sz w:val="28"/>
        </w:rPr>
      </w:pPr>
    </w:p>
    <w:p w:rsidR="001133A7" w:rsidRDefault="00CA1E6B">
      <w:pPr>
        <w:widowControl w:val="0"/>
        <w:jc w:val="center"/>
        <w:rPr>
          <w:sz w:val="28"/>
        </w:rPr>
      </w:pPr>
      <w:r>
        <w:rPr>
          <w:sz w:val="28"/>
        </w:rPr>
        <w:t xml:space="preserve">Основные подходы в части финансовой помощи из </w:t>
      </w:r>
      <w:r w:rsidR="002B359B">
        <w:rPr>
          <w:sz w:val="28"/>
        </w:rPr>
        <w:t>других бюджетов бюджетной системы Российской Федерации</w:t>
      </w:r>
    </w:p>
    <w:p w:rsidR="001133A7" w:rsidRDefault="00CA1E6B">
      <w:pPr>
        <w:widowControl w:val="0"/>
        <w:tabs>
          <w:tab w:val="left" w:pos="3261"/>
        </w:tabs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1133A7" w:rsidRDefault="00CA1E6B" w:rsidP="006018A3">
      <w:pPr>
        <w:ind w:firstLine="709"/>
        <w:jc w:val="both"/>
        <w:rPr>
          <w:sz w:val="28"/>
        </w:rPr>
      </w:pPr>
      <w:r>
        <w:rPr>
          <w:sz w:val="28"/>
        </w:rPr>
        <w:t xml:space="preserve">Прогноз безвозмездных поступлений на 2025 – 2027 годы соответствует значениям, утвержденным решением Собрания депутатов </w:t>
      </w:r>
      <w:r w:rsidR="002B359B">
        <w:rPr>
          <w:sz w:val="28"/>
        </w:rPr>
        <w:t>Гигантовского сельского поселения от 27.12.2024 № 165</w:t>
      </w:r>
      <w:r>
        <w:rPr>
          <w:sz w:val="28"/>
        </w:rPr>
        <w:t>.</w:t>
      </w:r>
    </w:p>
    <w:p w:rsidR="001133A7" w:rsidRPr="00C32CE5" w:rsidRDefault="00CA1E6B">
      <w:pPr>
        <w:ind w:firstLine="709"/>
        <w:jc w:val="both"/>
        <w:rPr>
          <w:sz w:val="28"/>
        </w:rPr>
      </w:pPr>
      <w:r>
        <w:rPr>
          <w:sz w:val="28"/>
        </w:rPr>
        <w:t xml:space="preserve">Начиная с 2028 года, в расчете безвозмездных поступлений использовались данные по объему </w:t>
      </w:r>
      <w:r w:rsidRPr="00C32CE5">
        <w:rPr>
          <w:sz w:val="28"/>
        </w:rPr>
        <w:t xml:space="preserve">дотации на выравнивание бюджетной обеспеченности </w:t>
      </w:r>
      <w:r w:rsidRPr="00C32CE5">
        <w:br/>
      </w:r>
      <w:r w:rsidR="008D51B4" w:rsidRPr="00C32CE5">
        <w:rPr>
          <w:sz w:val="28"/>
        </w:rPr>
        <w:t>на 2026</w:t>
      </w:r>
      <w:r w:rsidRPr="00C32CE5">
        <w:rPr>
          <w:sz w:val="28"/>
        </w:rPr>
        <w:t> год, предусмотренному решением Собрания депут</w:t>
      </w:r>
      <w:r w:rsidR="006711B9" w:rsidRPr="00C32CE5">
        <w:rPr>
          <w:sz w:val="28"/>
        </w:rPr>
        <w:t xml:space="preserve">атов </w:t>
      </w:r>
      <w:r w:rsidR="008D51B4" w:rsidRPr="00C32CE5">
        <w:rPr>
          <w:sz w:val="28"/>
        </w:rPr>
        <w:t xml:space="preserve">Гигантовского сельского поселения </w:t>
      </w:r>
      <w:r w:rsidR="006711B9" w:rsidRPr="00C32CE5">
        <w:rPr>
          <w:sz w:val="28"/>
        </w:rPr>
        <w:t>от 27.12.2024 № 165</w:t>
      </w:r>
      <w:r w:rsidRPr="00C32CE5">
        <w:rPr>
          <w:sz w:val="28"/>
        </w:rPr>
        <w:t xml:space="preserve">, с применением индексации ежегодно на утвержденный уровень инфляции 4,0 процента. </w:t>
      </w:r>
    </w:p>
    <w:p w:rsidR="001133A7" w:rsidRPr="00C32CE5" w:rsidRDefault="00CA1E6B">
      <w:pPr>
        <w:ind w:firstLine="709"/>
        <w:jc w:val="both"/>
        <w:rPr>
          <w:sz w:val="28"/>
        </w:rPr>
      </w:pPr>
      <w:r w:rsidRPr="00C32CE5">
        <w:rPr>
          <w:sz w:val="28"/>
        </w:rPr>
        <w:t xml:space="preserve">Целевые трансферты с 2028 по 2030 год учтены в соответствии с объемом на 2027 год, предусмотренным решением Собрания депутатов </w:t>
      </w:r>
      <w:r w:rsidR="006711B9" w:rsidRPr="00C32CE5">
        <w:rPr>
          <w:sz w:val="28"/>
        </w:rPr>
        <w:t>Гигантовского сельского поселения от 27.12.2024 № 165</w:t>
      </w:r>
      <w:r w:rsidRPr="00C32CE5">
        <w:rPr>
          <w:sz w:val="28"/>
        </w:rPr>
        <w:t xml:space="preserve">. </w:t>
      </w:r>
      <w:r w:rsidRPr="00C32CE5">
        <w:rPr>
          <w:spacing w:val="-4"/>
          <w:sz w:val="28"/>
        </w:rPr>
        <w:t>В соответствии</w:t>
      </w:r>
      <w:r w:rsidRPr="00C32CE5">
        <w:rPr>
          <w:sz w:val="28"/>
        </w:rPr>
        <w:t xml:space="preserve"> с распоряжением Правительства Российской Федерации от 13.12.2024 № 3750-р «Об утверждении Бюджетного прогноза Российской Федерации на период до 2036 года» финансовое обеспечение национальных проектов в Российской Федерации предусмотрено до 2030 года. </w:t>
      </w:r>
      <w:r w:rsidRPr="00C32CE5">
        <w:rPr>
          <w:spacing w:val="-4"/>
          <w:sz w:val="28"/>
        </w:rPr>
        <w:t>Снижение объема целевых межбюджетных трансфертов,</w:t>
      </w:r>
      <w:r w:rsidRPr="00C32CE5">
        <w:rPr>
          <w:spacing w:val="-6"/>
          <w:sz w:val="28"/>
        </w:rPr>
        <w:t xml:space="preserve"> не связанных с реализацией национальных проектов, не планируется.</w:t>
      </w:r>
    </w:p>
    <w:p w:rsidR="001133A7" w:rsidRDefault="00CA1E6B">
      <w:pPr>
        <w:ind w:firstLine="709"/>
        <w:jc w:val="both"/>
        <w:rPr>
          <w:sz w:val="28"/>
        </w:rPr>
      </w:pPr>
      <w:r w:rsidRPr="00C32CE5">
        <w:rPr>
          <w:sz w:val="28"/>
        </w:rPr>
        <w:t>При разработке бюджетного прогноза с 2031 года предусмотрено</w:t>
      </w:r>
      <w:r w:rsidRPr="00883A98">
        <w:rPr>
          <w:sz w:val="28"/>
        </w:rPr>
        <w:t xml:space="preserve"> уменьшение целевых межбюджетных трансфертов из областного бюджета за счет исключения межбюджетных трансфертов на реализацию национальных </w:t>
      </w:r>
      <w:r w:rsidRPr="00883A98">
        <w:rPr>
          <w:spacing w:val="-4"/>
          <w:sz w:val="28"/>
        </w:rPr>
        <w:t>проектов, одновременно с увеличением ежегодно объема целевых межбюджетных</w:t>
      </w:r>
      <w:r w:rsidRPr="00883A98">
        <w:rPr>
          <w:sz w:val="28"/>
        </w:rPr>
        <w:t xml:space="preserve"> трансфертов, не связанных с реализацией национальных проектов, на уровень инфляции на 4,0 процента от 2030 года.</w:t>
      </w:r>
      <w:r>
        <w:rPr>
          <w:sz w:val="28"/>
        </w:rPr>
        <w:t xml:space="preserve"> </w:t>
      </w:r>
    </w:p>
    <w:p w:rsidR="001133A7" w:rsidRDefault="001133A7">
      <w:pPr>
        <w:jc w:val="center"/>
        <w:rPr>
          <w:sz w:val="28"/>
        </w:rPr>
      </w:pPr>
    </w:p>
    <w:p w:rsidR="001133A7" w:rsidRDefault="00CA1E6B">
      <w:pPr>
        <w:jc w:val="center"/>
        <w:rPr>
          <w:sz w:val="28"/>
        </w:rPr>
      </w:pPr>
      <w:r>
        <w:rPr>
          <w:sz w:val="28"/>
        </w:rPr>
        <w:t>Основные подходы в части расходов</w:t>
      </w:r>
    </w:p>
    <w:p w:rsidR="001133A7" w:rsidRDefault="001133A7">
      <w:pPr>
        <w:jc w:val="center"/>
        <w:rPr>
          <w:sz w:val="28"/>
        </w:rPr>
      </w:pP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 xml:space="preserve">На 2025 – 2027 годы расходы бюджета </w:t>
      </w:r>
      <w:r w:rsidR="004A057F">
        <w:rPr>
          <w:sz w:val="28"/>
        </w:rPr>
        <w:t>Гигантовского сельского поселения</w:t>
      </w:r>
      <w:r>
        <w:rPr>
          <w:sz w:val="28"/>
        </w:rPr>
        <w:t xml:space="preserve"> у</w:t>
      </w:r>
      <w:r w:rsidR="004A057F">
        <w:rPr>
          <w:sz w:val="28"/>
        </w:rPr>
        <w:t>чтены в соответствии с принятым решением</w:t>
      </w:r>
      <w:r>
        <w:rPr>
          <w:sz w:val="28"/>
        </w:rPr>
        <w:t xml:space="preserve"> Собрания депутатов </w:t>
      </w:r>
      <w:r w:rsidR="004A057F">
        <w:rPr>
          <w:sz w:val="28"/>
        </w:rPr>
        <w:t xml:space="preserve">Гигантовского сельского поселения о бюджете Гигантовского сельского поселения </w:t>
      </w:r>
      <w:r>
        <w:rPr>
          <w:sz w:val="28"/>
        </w:rPr>
        <w:t xml:space="preserve">Сальского района. 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>На период 202</w:t>
      </w:r>
      <w:r w:rsidR="004A057F">
        <w:rPr>
          <w:sz w:val="28"/>
        </w:rPr>
        <w:t>8 – 2036 годов расходная часть</w:t>
      </w:r>
      <w:r>
        <w:rPr>
          <w:sz w:val="28"/>
        </w:rPr>
        <w:t xml:space="preserve"> бюджета</w:t>
      </w:r>
      <w:r w:rsidR="004A057F" w:rsidRPr="004A057F">
        <w:rPr>
          <w:sz w:val="28"/>
        </w:rPr>
        <w:t xml:space="preserve"> </w:t>
      </w:r>
      <w:r w:rsidR="004A057F">
        <w:rPr>
          <w:sz w:val="28"/>
        </w:rPr>
        <w:t>Гигантовского сельского поселения</w:t>
      </w:r>
      <w:r>
        <w:rPr>
          <w:sz w:val="28"/>
        </w:rPr>
        <w:t xml:space="preserve"> Сальского района будет обеспечена поступатель</w:t>
      </w:r>
      <w:r w:rsidR="004A057F">
        <w:rPr>
          <w:sz w:val="28"/>
        </w:rPr>
        <w:t>ным наполнением доходной части местного</w:t>
      </w:r>
      <w:r>
        <w:rPr>
          <w:sz w:val="28"/>
        </w:rPr>
        <w:t xml:space="preserve"> бюджета.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На 2026 и 2027 годы учтены условно утвержденные расходы в объеме 2,5 процента и 5,0 процента от общего объема расходов бюджета района, за исключением расходов, предусмотренных за счет целевых средств из областного бюджета, с 2028 года условно утвержденные расходы учтены с увеличением на 2,5 процента ежегодно, что будет являться определенным резервом для планирования расходов в плановом периоде.</w:t>
      </w:r>
    </w:p>
    <w:p w:rsidR="001133A7" w:rsidRDefault="00CA1E6B" w:rsidP="004A057F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решением Собрания депутатов </w:t>
      </w:r>
      <w:r w:rsidR="004A057F">
        <w:rPr>
          <w:sz w:val="28"/>
        </w:rPr>
        <w:t>Гигантовского сельского поселения от 27.09.20213 № 42</w:t>
      </w:r>
      <w:r>
        <w:rPr>
          <w:sz w:val="28"/>
        </w:rPr>
        <w:t xml:space="preserve"> «Об утверждении Положения о бюджетном процессе</w:t>
      </w:r>
      <w:r w:rsidR="004A057F">
        <w:rPr>
          <w:sz w:val="28"/>
        </w:rPr>
        <w:t xml:space="preserve"> </w:t>
      </w:r>
      <w:r>
        <w:rPr>
          <w:sz w:val="28"/>
        </w:rPr>
        <w:t xml:space="preserve">в </w:t>
      </w:r>
      <w:r w:rsidR="004A057F">
        <w:rPr>
          <w:sz w:val="28"/>
        </w:rPr>
        <w:t>Гигантовском сельском поселении</w:t>
      </w:r>
      <w:r>
        <w:rPr>
          <w:sz w:val="28"/>
        </w:rPr>
        <w:t>» бюджет</w:t>
      </w:r>
      <w:r w:rsidR="004A057F" w:rsidRPr="004A057F">
        <w:rPr>
          <w:sz w:val="28"/>
        </w:rPr>
        <w:t xml:space="preserve"> </w:t>
      </w:r>
      <w:r w:rsidR="004A057F">
        <w:rPr>
          <w:sz w:val="28"/>
        </w:rPr>
        <w:t>Гигантовского сельского поселения</w:t>
      </w:r>
      <w:r>
        <w:rPr>
          <w:sz w:val="28"/>
        </w:rPr>
        <w:t xml:space="preserve"> Сальского района составляется на основе муниципальных программ </w:t>
      </w:r>
      <w:r w:rsidR="004A057F">
        <w:rPr>
          <w:sz w:val="28"/>
        </w:rPr>
        <w:t>Гигантовского сельского поселения</w:t>
      </w: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Начиная с 2025 года в структуре бюджета учтены муниципальные программы </w:t>
      </w:r>
      <w:r w:rsidR="004A057F">
        <w:rPr>
          <w:sz w:val="28"/>
        </w:rPr>
        <w:t>Гигантовского сельского поселения</w:t>
      </w:r>
      <w:r>
        <w:rPr>
          <w:sz w:val="28"/>
        </w:rPr>
        <w:t xml:space="preserve">, сформированные в новом формате в соответствии </w:t>
      </w:r>
      <w:r>
        <w:br/>
      </w:r>
      <w:r>
        <w:rPr>
          <w:sz w:val="28"/>
        </w:rPr>
        <w:t xml:space="preserve">с постановлением Администрации </w:t>
      </w:r>
      <w:r w:rsidR="004A057F">
        <w:rPr>
          <w:sz w:val="28"/>
        </w:rPr>
        <w:t>Гигантовского сельского поселения от 07</w:t>
      </w:r>
      <w:r>
        <w:rPr>
          <w:sz w:val="28"/>
        </w:rPr>
        <w:t xml:space="preserve">.10.2024 № </w:t>
      </w:r>
      <w:r w:rsidR="004A057F">
        <w:rPr>
          <w:sz w:val="28"/>
        </w:rPr>
        <w:t>211</w:t>
      </w:r>
      <w:r>
        <w:rPr>
          <w:sz w:val="28"/>
        </w:rPr>
        <w:t xml:space="preserve">«Об утверждении Порядка разработки, реализации и оценки эффективности муниципальных программ </w:t>
      </w:r>
      <w:r w:rsidR="004A057F">
        <w:rPr>
          <w:sz w:val="28"/>
        </w:rPr>
        <w:t>Гигантовского сельского поселения</w:t>
      </w:r>
      <w:r>
        <w:rPr>
          <w:sz w:val="28"/>
        </w:rPr>
        <w:t>».</w:t>
      </w: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муниципальных программ </w:t>
      </w:r>
      <w:r w:rsidR="00E90F4E">
        <w:rPr>
          <w:sz w:val="28"/>
        </w:rPr>
        <w:t>Гигантовского сельского поселения</w:t>
      </w:r>
      <w:r>
        <w:rPr>
          <w:sz w:val="28"/>
        </w:rPr>
        <w:t xml:space="preserve"> на 2025 – 2027 годы соответствуют значениям, установленным решением Собрания депутатов </w:t>
      </w:r>
      <w:r w:rsidR="004A057F">
        <w:rPr>
          <w:sz w:val="28"/>
        </w:rPr>
        <w:t>Гигантовского сельского поселения от 27.12.2024 № 165</w:t>
      </w:r>
      <w:r>
        <w:rPr>
          <w:sz w:val="28"/>
        </w:rPr>
        <w:t>.</w:t>
      </w: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Для целей прогнозирования в составе расходов бюджета параметров финансового обеспечения муниципальных программ </w:t>
      </w:r>
      <w:r w:rsidR="004A057F">
        <w:rPr>
          <w:sz w:val="28"/>
        </w:rPr>
        <w:t xml:space="preserve">Гигантовского сельского поселения </w:t>
      </w:r>
      <w:r>
        <w:rPr>
          <w:sz w:val="28"/>
        </w:rPr>
        <w:t xml:space="preserve">с 2028 года объемы бюджетных ассигнований на реализацию муниципальных программ </w:t>
      </w:r>
      <w:r w:rsidR="004A057F">
        <w:rPr>
          <w:sz w:val="28"/>
        </w:rPr>
        <w:t xml:space="preserve">Гигантовского сельского поселения </w:t>
      </w:r>
      <w:r>
        <w:rPr>
          <w:sz w:val="28"/>
        </w:rPr>
        <w:t>учтены на уровне 2027 года с учетом ежегодной индексации на утвержденный уровень инфляции 4,0 процента.</w:t>
      </w: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Особенностью реализации муниципальных программ </w:t>
      </w:r>
      <w:r w:rsidR="004A057F">
        <w:rPr>
          <w:sz w:val="28"/>
        </w:rPr>
        <w:t xml:space="preserve">Гигантовского сельского поселения </w:t>
      </w:r>
      <w:r>
        <w:rPr>
          <w:sz w:val="28"/>
        </w:rPr>
        <w:t xml:space="preserve">является включение в их состав мероприятий (результатов) муниципальных проектов, направленных на достижение целей национального развития </w:t>
      </w:r>
      <w:r>
        <w:br/>
      </w:r>
      <w:r>
        <w:rPr>
          <w:sz w:val="28"/>
        </w:rPr>
        <w:t xml:space="preserve">в соответствии с Указом Президента Российской Федерации от 07.05.2024 № 309, а также мероприятий (результатов) иных муниципальных проектов, направленных на достижение целей социально-экономического развития </w:t>
      </w:r>
      <w:r w:rsidR="004A057F">
        <w:rPr>
          <w:sz w:val="28"/>
        </w:rPr>
        <w:t>Гигантовского сельского поселения</w:t>
      </w:r>
      <w:r>
        <w:rPr>
          <w:sz w:val="28"/>
        </w:rPr>
        <w:t>.</w:t>
      </w: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Реализация муниципальных проектов ориентирована на поддержку семьи, молодежи и детей.</w:t>
      </w: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E90F4E">
        <w:rPr>
          <w:sz w:val="28"/>
        </w:rPr>
        <w:t>Гигантовском сельском поселении</w:t>
      </w:r>
      <w:r w:rsidR="004A057F">
        <w:rPr>
          <w:sz w:val="28"/>
        </w:rPr>
        <w:t xml:space="preserve"> </w:t>
      </w:r>
      <w:r>
        <w:rPr>
          <w:sz w:val="28"/>
        </w:rPr>
        <w:t>на 2025-2027 гг. утверждено 1</w:t>
      </w:r>
      <w:r w:rsidR="000F7D04">
        <w:rPr>
          <w:sz w:val="28"/>
        </w:rPr>
        <w:t>0</w:t>
      </w:r>
      <w:r>
        <w:rPr>
          <w:sz w:val="28"/>
        </w:rPr>
        <w:t xml:space="preserve"> муниципальных проектов, направленных на достижение </w:t>
      </w:r>
      <w:r w:rsidR="000F7D04">
        <w:rPr>
          <w:sz w:val="28"/>
        </w:rPr>
        <w:t>1 национального проекта</w:t>
      </w:r>
      <w:r>
        <w:rPr>
          <w:sz w:val="28"/>
        </w:rPr>
        <w:t xml:space="preserve">, а также 9 муниципальных проектов, направленных на достижение целей социально-экономического развития </w:t>
      </w:r>
      <w:r w:rsidR="000F7D04">
        <w:rPr>
          <w:sz w:val="28"/>
        </w:rPr>
        <w:t>Гигантовского сельского поселения</w:t>
      </w:r>
      <w:r>
        <w:rPr>
          <w:sz w:val="28"/>
        </w:rPr>
        <w:t>.</w:t>
      </w: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Реализация муниципальных проектов ориентирована на укрепление материально-технической базы учреждений культуры,</w:t>
      </w:r>
      <w:r w:rsidR="00E90F4E">
        <w:rPr>
          <w:sz w:val="28"/>
        </w:rPr>
        <w:t xml:space="preserve"> развитие физкультуры и спорта,</w:t>
      </w:r>
      <w:r>
        <w:rPr>
          <w:sz w:val="28"/>
        </w:rPr>
        <w:t xml:space="preserve"> развитие коммунальной инфраструктуры, а также обеспечение пожарной безопасности, безопасности на водных объектах и защиту от чрезвычайных ситуаций.</w:t>
      </w:r>
    </w:p>
    <w:p w:rsidR="001133A7" w:rsidRDefault="001133A7">
      <w:pPr>
        <w:jc w:val="center"/>
        <w:rPr>
          <w:sz w:val="28"/>
        </w:rPr>
      </w:pPr>
    </w:p>
    <w:p w:rsidR="001133A7" w:rsidRDefault="00CA1E6B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lastRenderedPageBreak/>
        <w:t>Основные подходы к долговой политике</w:t>
      </w:r>
    </w:p>
    <w:p w:rsidR="001133A7" w:rsidRDefault="001133A7">
      <w:pPr>
        <w:widowControl w:val="0"/>
        <w:spacing w:line="228" w:lineRule="auto"/>
        <w:jc w:val="center"/>
        <w:rPr>
          <w:sz w:val="28"/>
          <w:highlight w:val="yellow"/>
        </w:rPr>
      </w:pP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Долговая политика на долгосрочный период будет направлена на обеспечение потребностей </w:t>
      </w:r>
      <w:r w:rsidR="000F7D04">
        <w:rPr>
          <w:sz w:val="28"/>
        </w:rPr>
        <w:t xml:space="preserve">Гигантовского сельского поселения </w:t>
      </w:r>
      <w:r>
        <w:rPr>
          <w:sz w:val="28"/>
        </w:rPr>
        <w:t>в заемном финансировании, своевременном и полном исполнении муниципальных долговых обязательств, минимизации расходов на обслуживание долга, поддержание объема и структуры муниципального долга на экономически безопасном уровне.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>В бюджетном цикле 2025 – 2027 годов и в последующие годы рыночные заимствования и заимствования из областного бюджета не прогнозируются.</w:t>
      </w:r>
    </w:p>
    <w:p w:rsidR="001133A7" w:rsidRDefault="001133A7">
      <w:pPr>
        <w:rPr>
          <w:sz w:val="28"/>
        </w:rPr>
      </w:pPr>
    </w:p>
    <w:p w:rsidR="001133A7" w:rsidRDefault="001133A7">
      <w:pPr>
        <w:rPr>
          <w:sz w:val="28"/>
        </w:rPr>
      </w:pPr>
    </w:p>
    <w:p w:rsidR="001133A7" w:rsidRDefault="001133A7">
      <w:pPr>
        <w:rPr>
          <w:sz w:val="28"/>
        </w:rPr>
      </w:pPr>
    </w:p>
    <w:p w:rsidR="001133A7" w:rsidRDefault="001133A7">
      <w:pPr>
        <w:rPr>
          <w:sz w:val="28"/>
        </w:rPr>
      </w:pPr>
    </w:p>
    <w:p w:rsidR="001133A7" w:rsidRDefault="001133A7">
      <w:pPr>
        <w:rPr>
          <w:sz w:val="28"/>
        </w:rPr>
      </w:pPr>
    </w:p>
    <w:sectPr w:rsidR="001133A7">
      <w:headerReference w:type="default" r:id="rId14"/>
      <w:footerReference w:type="default" r:id="rId15"/>
      <w:pgSz w:w="11908" w:h="16848"/>
      <w:pgMar w:top="1134" w:right="567" w:bottom="85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B5" w:rsidRDefault="00E67BB5">
      <w:r>
        <w:separator/>
      </w:r>
    </w:p>
  </w:endnote>
  <w:endnote w:type="continuationSeparator" w:id="0">
    <w:p w:rsidR="00E67BB5" w:rsidRDefault="00E6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86" w:rsidRDefault="00746C8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86" w:rsidRDefault="00746C8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86" w:rsidRDefault="00746C86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86" w:rsidRDefault="00746C86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B5" w:rsidRDefault="00E67BB5">
      <w:r>
        <w:separator/>
      </w:r>
    </w:p>
  </w:footnote>
  <w:footnote w:type="continuationSeparator" w:id="0">
    <w:p w:rsidR="00E67BB5" w:rsidRDefault="00E67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86" w:rsidRDefault="00746C86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63E98">
      <w:rPr>
        <w:noProof/>
      </w:rPr>
      <w:t>2</w:t>
    </w:r>
    <w:r>
      <w:fldChar w:fldCharType="end"/>
    </w:r>
  </w:p>
  <w:p w:rsidR="00746C86" w:rsidRDefault="00746C86">
    <w:pPr>
      <w:pStyle w:val="afe"/>
      <w:ind w:left="141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86" w:rsidRDefault="00746C86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63E98">
      <w:rPr>
        <w:noProof/>
      </w:rPr>
      <w:t>12</w:t>
    </w:r>
    <w:r>
      <w:fldChar w:fldCharType="end"/>
    </w:r>
  </w:p>
  <w:p w:rsidR="00746C86" w:rsidRDefault="00746C86">
    <w:pPr>
      <w:pStyle w:val="af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86" w:rsidRDefault="00746C86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63E98">
      <w:rPr>
        <w:noProof/>
      </w:rPr>
      <w:t>16</w:t>
    </w:r>
    <w:r>
      <w:fldChar w:fldCharType="end"/>
    </w:r>
  </w:p>
  <w:p w:rsidR="00746C86" w:rsidRDefault="00746C86">
    <w:pPr>
      <w:pStyle w:val="af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D27B4"/>
    <w:multiLevelType w:val="multilevel"/>
    <w:tmpl w:val="D95E6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A7"/>
    <w:rsid w:val="00064A10"/>
    <w:rsid w:val="000B3A6F"/>
    <w:rsid w:val="000F7D04"/>
    <w:rsid w:val="001133A7"/>
    <w:rsid w:val="00263E98"/>
    <w:rsid w:val="002B359B"/>
    <w:rsid w:val="002F5977"/>
    <w:rsid w:val="00336EE7"/>
    <w:rsid w:val="00360B69"/>
    <w:rsid w:val="003874D2"/>
    <w:rsid w:val="00393432"/>
    <w:rsid w:val="003E432B"/>
    <w:rsid w:val="00403404"/>
    <w:rsid w:val="00436954"/>
    <w:rsid w:val="004A057F"/>
    <w:rsid w:val="004B1807"/>
    <w:rsid w:val="004B590C"/>
    <w:rsid w:val="005A0C9D"/>
    <w:rsid w:val="005F66D2"/>
    <w:rsid w:val="006018A3"/>
    <w:rsid w:val="00670F49"/>
    <w:rsid w:val="006711B9"/>
    <w:rsid w:val="00671557"/>
    <w:rsid w:val="006F4FC4"/>
    <w:rsid w:val="007166E4"/>
    <w:rsid w:val="00717725"/>
    <w:rsid w:val="00746C86"/>
    <w:rsid w:val="00765B96"/>
    <w:rsid w:val="00783CB9"/>
    <w:rsid w:val="0086614B"/>
    <w:rsid w:val="00883A98"/>
    <w:rsid w:val="008D51B4"/>
    <w:rsid w:val="009B4522"/>
    <w:rsid w:val="009D734F"/>
    <w:rsid w:val="00AA2AF2"/>
    <w:rsid w:val="00BA23CD"/>
    <w:rsid w:val="00C32CE5"/>
    <w:rsid w:val="00C54A9D"/>
    <w:rsid w:val="00CA1E6B"/>
    <w:rsid w:val="00D21A30"/>
    <w:rsid w:val="00D45801"/>
    <w:rsid w:val="00D54CFD"/>
    <w:rsid w:val="00D57EA9"/>
    <w:rsid w:val="00D772A3"/>
    <w:rsid w:val="00DF692A"/>
    <w:rsid w:val="00E67BB5"/>
    <w:rsid w:val="00E90F4E"/>
    <w:rsid w:val="00EB1CE0"/>
    <w:rsid w:val="00F65193"/>
    <w:rsid w:val="00F73D33"/>
    <w:rsid w:val="00F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DB89"/>
  <w15:docId w15:val="{C586DEB3-6ED9-49F7-A066-BC5F1B80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Выделенная цитата1"/>
    <w:basedOn w:val="a"/>
    <w:next w:val="a"/>
    <w:link w:val="1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Pr>
      <w:b/>
      <w:i/>
      <w:color w:val="4F81B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Intense Quote"/>
    <w:basedOn w:val="a"/>
    <w:next w:val="a"/>
    <w:link w:val="a4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4">
    <w:name w:val="Выделенная цитата Знак"/>
    <w:basedOn w:val="1"/>
    <w:link w:val="a3"/>
    <w:rPr>
      <w:i/>
      <w:sz w:val="28"/>
    </w:rPr>
  </w:style>
  <w:style w:type="paragraph" w:customStyle="1" w:styleId="14">
    <w:name w:val="Основной текст1"/>
    <w:basedOn w:val="a"/>
    <w:link w:val="15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5">
    <w:name w:val="Основной текст1"/>
    <w:basedOn w:val="1"/>
    <w:link w:val="14"/>
    <w:rPr>
      <w:b/>
      <w:spacing w:val="-3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customStyle="1" w:styleId="16">
    <w:name w:val="Выделение1"/>
    <w:link w:val="17"/>
    <w:rPr>
      <w:b/>
      <w:i/>
      <w:spacing w:val="10"/>
    </w:rPr>
  </w:style>
  <w:style w:type="character" w:customStyle="1" w:styleId="17">
    <w:name w:val="Выделение1"/>
    <w:link w:val="16"/>
    <w:rPr>
      <w:b/>
      <w:i/>
      <w:spacing w:val="10"/>
    </w:rPr>
  </w:style>
  <w:style w:type="paragraph" w:styleId="a5">
    <w:name w:val="Body Text"/>
    <w:basedOn w:val="a"/>
    <w:link w:val="a6"/>
    <w:rPr>
      <w:sz w:val="28"/>
    </w:rPr>
  </w:style>
  <w:style w:type="character" w:customStyle="1" w:styleId="a6">
    <w:name w:val="Основной текст Знак"/>
    <w:basedOn w:val="1"/>
    <w:link w:val="a5"/>
    <w:rPr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customStyle="1" w:styleId="1a">
    <w:name w:val="Слабая ссылка1"/>
    <w:link w:val="1b"/>
    <w:rPr>
      <w:smallCaps/>
    </w:rPr>
  </w:style>
  <w:style w:type="character" w:customStyle="1" w:styleId="1b">
    <w:name w:val="Слабая ссылка1"/>
    <w:link w:val="1a"/>
    <w:rPr>
      <w:smallCaps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8">
    <w:name w:val="annotation text"/>
    <w:basedOn w:val="a"/>
    <w:link w:val="aa"/>
    <w:pPr>
      <w:spacing w:after="200"/>
      <w:ind w:firstLine="709"/>
      <w:jc w:val="both"/>
    </w:pPr>
    <w:rPr>
      <w:sz w:val="28"/>
    </w:rPr>
  </w:style>
  <w:style w:type="character" w:customStyle="1" w:styleId="aa">
    <w:name w:val="Текст примечания Знак"/>
    <w:basedOn w:val="1"/>
    <w:link w:val="a8"/>
    <w:rPr>
      <w:sz w:val="28"/>
    </w:rPr>
  </w:style>
  <w:style w:type="paragraph" w:customStyle="1" w:styleId="1e">
    <w:name w:val="Основной шрифт абзаца1"/>
  </w:style>
  <w:style w:type="paragraph" w:styleId="ab">
    <w:name w:val="endnote text"/>
    <w:basedOn w:val="a"/>
    <w:link w:val="ac"/>
    <w:pPr>
      <w:ind w:firstLine="709"/>
      <w:jc w:val="both"/>
    </w:pPr>
    <w:rPr>
      <w:sz w:val="28"/>
    </w:rPr>
  </w:style>
  <w:style w:type="character" w:customStyle="1" w:styleId="ac">
    <w:name w:val="Текст концевой сноски Знак"/>
    <w:basedOn w:val="1"/>
    <w:link w:val="ab"/>
    <w:rPr>
      <w:sz w:val="28"/>
    </w:rPr>
  </w:style>
  <w:style w:type="paragraph" w:customStyle="1" w:styleId="ConsPlusNormal1">
    <w:name w:val="ConsPlusNormal1"/>
    <w:link w:val="ConsPlusNormal10"/>
    <w:pPr>
      <w:widowControl w:val="0"/>
    </w:pPr>
    <w:rPr>
      <w:rFonts w:ascii="Arial" w:hAnsi="Arial"/>
      <w:sz w:val="16"/>
    </w:rPr>
  </w:style>
  <w:style w:type="character" w:customStyle="1" w:styleId="ConsPlusNormal10">
    <w:name w:val="ConsPlusNormal1"/>
    <w:link w:val="ConsPlusNormal1"/>
    <w:rPr>
      <w:rFonts w:ascii="Arial" w:hAnsi="Arial"/>
      <w:sz w:val="16"/>
    </w:rPr>
  </w:style>
  <w:style w:type="paragraph" w:customStyle="1" w:styleId="33">
    <w:name w:val="Основной текст (3)"/>
    <w:basedOn w:val="a"/>
    <w:link w:val="34"/>
    <w:pPr>
      <w:widowControl w:val="0"/>
      <w:spacing w:before="180" w:after="720" w:line="547" w:lineRule="exact"/>
      <w:jc w:val="both"/>
    </w:pPr>
    <w:rPr>
      <w:b/>
      <w:sz w:val="31"/>
    </w:rPr>
  </w:style>
  <w:style w:type="character" w:customStyle="1" w:styleId="34">
    <w:name w:val="Основной текст (3)"/>
    <w:basedOn w:val="1"/>
    <w:link w:val="33"/>
    <w:rPr>
      <w:b/>
      <w:sz w:val="31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</w:rPr>
  </w:style>
  <w:style w:type="paragraph" w:styleId="af">
    <w:name w:val="List Paragraph"/>
    <w:basedOn w:val="a"/>
    <w:link w:val="af0"/>
    <w:uiPriority w:val="34"/>
    <w:qFormat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Pr>
      <w:rFonts w:ascii="Calibri" w:hAnsi="Calibri"/>
      <w:sz w:val="22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customStyle="1" w:styleId="af1">
    <w:name w:val="Таб_текст"/>
    <w:basedOn w:val="af2"/>
    <w:link w:val="af3"/>
    <w:pPr>
      <w:jc w:val="left"/>
    </w:pPr>
    <w:rPr>
      <w:sz w:val="24"/>
    </w:rPr>
  </w:style>
  <w:style w:type="character" w:customStyle="1" w:styleId="af3">
    <w:name w:val="Таб_текст"/>
    <w:basedOn w:val="af4"/>
    <w:link w:val="af1"/>
    <w:rPr>
      <w:sz w:val="24"/>
    </w:rPr>
  </w:style>
  <w:style w:type="paragraph" w:customStyle="1" w:styleId="23">
    <w:name w:val="Основной текст (2)"/>
    <w:basedOn w:val="a"/>
    <w:link w:val="2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Pr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25">
    <w:name w:val="Quote"/>
    <w:basedOn w:val="a"/>
    <w:next w:val="a"/>
    <w:link w:val="26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"/>
    <w:link w:val="25"/>
    <w:rPr>
      <w:i/>
      <w:sz w:val="28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f5">
    <w:name w:val="Body Text Indent"/>
    <w:basedOn w:val="a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Pr>
      <w:sz w:val="28"/>
    </w:rPr>
  </w:style>
  <w:style w:type="paragraph" w:customStyle="1" w:styleId="1f1">
    <w:name w:val="Номер страницы1"/>
    <w:basedOn w:val="1f"/>
    <w:link w:val="1f2"/>
  </w:style>
  <w:style w:type="character" w:customStyle="1" w:styleId="1f2">
    <w:name w:val="Номер страницы1"/>
    <w:basedOn w:val="1f0"/>
    <w:link w:val="1f1"/>
  </w:style>
  <w:style w:type="paragraph" w:customStyle="1" w:styleId="1f3">
    <w:name w:val="Название книги1"/>
    <w:link w:val="1f4"/>
    <w:rPr>
      <w:i/>
      <w:smallCaps/>
      <w:spacing w:val="5"/>
    </w:rPr>
  </w:style>
  <w:style w:type="character" w:customStyle="1" w:styleId="1f4">
    <w:name w:val="Название книги1"/>
    <w:link w:val="1f3"/>
    <w:rPr>
      <w:i/>
      <w:smallCaps/>
      <w:spacing w:val="5"/>
    </w:rPr>
  </w:style>
  <w:style w:type="paragraph" w:styleId="37">
    <w:name w:val="Body Text Indent 3"/>
    <w:basedOn w:val="a"/>
    <w:link w:val="38"/>
    <w:pPr>
      <w:spacing w:after="120"/>
      <w:ind w:left="283"/>
    </w:pPr>
    <w:rPr>
      <w:rFonts w:ascii="Arial" w:hAnsi="Arial"/>
      <w:sz w:val="16"/>
    </w:rPr>
  </w:style>
  <w:style w:type="character" w:customStyle="1" w:styleId="38">
    <w:name w:val="Основной текст с отступом 3 Знак"/>
    <w:basedOn w:val="1"/>
    <w:link w:val="37"/>
    <w:rPr>
      <w:rFonts w:ascii="Arial" w:hAnsi="Arial"/>
      <w:sz w:val="16"/>
    </w:rPr>
  </w:style>
  <w:style w:type="paragraph" w:styleId="af2">
    <w:name w:val="No Spacing"/>
    <w:basedOn w:val="a"/>
    <w:link w:val="af4"/>
    <w:pPr>
      <w:jc w:val="both"/>
    </w:pPr>
    <w:rPr>
      <w:sz w:val="28"/>
    </w:rPr>
  </w:style>
  <w:style w:type="character" w:customStyle="1" w:styleId="af4">
    <w:name w:val="Без интервала Знак"/>
    <w:basedOn w:val="1"/>
    <w:link w:val="af2"/>
    <w:rPr>
      <w:sz w:val="28"/>
    </w:rPr>
  </w:style>
  <w:style w:type="paragraph" w:customStyle="1" w:styleId="1f5">
    <w:name w:val="Текст сноски Знак1"/>
    <w:basedOn w:val="1f"/>
    <w:link w:val="1f6"/>
  </w:style>
  <w:style w:type="character" w:customStyle="1" w:styleId="1f6">
    <w:name w:val="Текст сноски Знак1"/>
    <w:basedOn w:val="1f0"/>
    <w:link w:val="1f5"/>
  </w:style>
  <w:style w:type="paragraph" w:customStyle="1" w:styleId="1f7">
    <w:name w:val="Сильная ссылка1"/>
    <w:link w:val="1f8"/>
    <w:rPr>
      <w:b/>
      <w:smallCaps/>
    </w:rPr>
  </w:style>
  <w:style w:type="character" w:customStyle="1" w:styleId="1f8">
    <w:name w:val="Сильная ссылка1"/>
    <w:link w:val="1f7"/>
    <w:rPr>
      <w:b/>
      <w:smallCaps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styleId="af7">
    <w:name w:val="footer"/>
    <w:basedOn w:val="a"/>
    <w:link w:val="af8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1f9">
    <w:name w:val="Гиперссылка1"/>
    <w:link w:val="af9"/>
    <w:rPr>
      <w:color w:val="0000FF"/>
      <w:u w:val="single"/>
    </w:rPr>
  </w:style>
  <w:style w:type="character" w:styleId="af9">
    <w:name w:val="Hyperlink"/>
    <w:link w:val="1f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fa">
    <w:name w:val="toc 1"/>
    <w:next w:val="a"/>
    <w:link w:val="1fb"/>
    <w:uiPriority w:val="39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a">
    <w:name w:val="Таб_заг"/>
    <w:basedOn w:val="af2"/>
    <w:link w:val="afb"/>
    <w:pPr>
      <w:jc w:val="center"/>
    </w:pPr>
    <w:rPr>
      <w:sz w:val="24"/>
    </w:rPr>
  </w:style>
  <w:style w:type="character" w:customStyle="1" w:styleId="afb">
    <w:name w:val="Таб_заг"/>
    <w:basedOn w:val="af4"/>
    <w:link w:val="afa"/>
    <w:rPr>
      <w:sz w:val="24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</w:rPr>
  </w:style>
  <w:style w:type="paragraph" w:styleId="afc">
    <w:name w:val="Body Text First Indent"/>
    <w:basedOn w:val="a"/>
    <w:link w:val="afd"/>
    <w:pPr>
      <w:ind w:firstLine="210"/>
    </w:pPr>
    <w:rPr>
      <w:rFonts w:ascii="Arial" w:hAnsi="Arial"/>
    </w:rPr>
  </w:style>
  <w:style w:type="character" w:customStyle="1" w:styleId="afd">
    <w:name w:val="Красная строка Знак"/>
    <w:basedOn w:val="1"/>
    <w:link w:val="afc"/>
    <w:rPr>
      <w:rFonts w:ascii="Arial" w:hAnsi="Arial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e">
    <w:name w:val="header"/>
    <w:basedOn w:val="a"/>
    <w:link w:val="aff"/>
    <w:pPr>
      <w:tabs>
        <w:tab w:val="center" w:pos="4153"/>
        <w:tab w:val="right" w:pos="8306"/>
      </w:tabs>
    </w:pPr>
  </w:style>
  <w:style w:type="character" w:customStyle="1" w:styleId="aff">
    <w:name w:val="Верхний колонтитул Знак"/>
    <w:basedOn w:val="1"/>
    <w:link w:val="afe"/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ff0">
    <w:name w:val="Document Map"/>
    <w:basedOn w:val="a"/>
    <w:link w:val="aff1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"/>
    <w:link w:val="aff0"/>
    <w:rPr>
      <w:rFonts w:ascii="Tahoma" w:hAnsi="Tahoma"/>
      <w:sz w:val="28"/>
    </w:rPr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Pr>
      <w:b/>
      <w:color w:val="7F7F7F"/>
    </w:rPr>
  </w:style>
  <w:style w:type="paragraph" w:styleId="aff2">
    <w:name w:val="Subtitle"/>
    <w:basedOn w:val="a"/>
    <w:next w:val="a"/>
    <w:link w:val="aff3"/>
    <w:uiPriority w:val="11"/>
    <w:qFormat/>
    <w:pPr>
      <w:ind w:left="10206"/>
      <w:jc w:val="center"/>
    </w:pPr>
    <w:rPr>
      <w:sz w:val="28"/>
    </w:rPr>
  </w:style>
  <w:style w:type="character" w:customStyle="1" w:styleId="aff3">
    <w:name w:val="Подзаголовок Знак"/>
    <w:basedOn w:val="1"/>
    <w:link w:val="aff2"/>
    <w:rPr>
      <w:sz w:val="28"/>
    </w:rPr>
  </w:style>
  <w:style w:type="paragraph" w:customStyle="1" w:styleId="1fe">
    <w:name w:val="Гиперссылка1"/>
    <w:basedOn w:val="1f"/>
    <w:link w:val="1ff"/>
    <w:rPr>
      <w:color w:val="0000FF" w:themeColor="hyperlink"/>
      <w:u w:val="single"/>
    </w:rPr>
  </w:style>
  <w:style w:type="character" w:customStyle="1" w:styleId="1ff">
    <w:name w:val="Гиперссылка1"/>
    <w:basedOn w:val="1f0"/>
    <w:link w:val="1fe"/>
    <w:rPr>
      <w:color w:val="0000FF" w:themeColor="hyperlink"/>
      <w:u w:val="single"/>
    </w:rPr>
  </w:style>
  <w:style w:type="paragraph" w:styleId="aff4">
    <w:name w:val="Title"/>
    <w:basedOn w:val="a"/>
    <w:next w:val="a"/>
    <w:link w:val="aff5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5">
    <w:name w:val="Заголовок Знак"/>
    <w:basedOn w:val="1"/>
    <w:link w:val="aff4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styleId="2b">
    <w:name w:val="Body Text Indent 2"/>
    <w:basedOn w:val="a"/>
    <w:link w:val="2c"/>
    <w:pPr>
      <w:widowControl w:val="0"/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1"/>
    <w:link w:val="2b"/>
    <w:rPr>
      <w:rFonts w:ascii="Arial" w:hAnsi="Arial"/>
      <w:sz w:val="28"/>
    </w:rPr>
  </w:style>
  <w:style w:type="paragraph" w:styleId="aff6">
    <w:name w:val="Plain Text"/>
    <w:basedOn w:val="a"/>
    <w:link w:val="aff7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1"/>
    <w:link w:val="aff6"/>
    <w:rPr>
      <w:rFonts w:ascii="Arial" w:hAnsi="Arial"/>
    </w:rPr>
  </w:style>
  <w:style w:type="paragraph" w:customStyle="1" w:styleId="1ff0">
    <w:name w:val="Слабое выделение1"/>
    <w:link w:val="1ff1"/>
    <w:rPr>
      <w:i/>
    </w:rPr>
  </w:style>
  <w:style w:type="character" w:customStyle="1" w:styleId="1ff1">
    <w:name w:val="Слабое выделение1"/>
    <w:link w:val="1ff0"/>
    <w:rPr>
      <w:i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ff2">
    <w:name w:val="Сильное выделение1"/>
    <w:link w:val="1ff3"/>
    <w:rPr>
      <w:b/>
      <w:i/>
    </w:rPr>
  </w:style>
  <w:style w:type="character" w:customStyle="1" w:styleId="1ff3">
    <w:name w:val="Сильное выделение1"/>
    <w:link w:val="1ff2"/>
    <w:rPr>
      <w:b/>
      <w:i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table" w:styleId="aff8">
    <w:name w:val="Table Grid"/>
    <w:basedOn w:val="a1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10C6061C18DA4D9CE549558D787E0E6BE21391EDDF798x5M5H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5500E2C0B098AD27AA0386000DAFBA59610C6061C18DA4D9CE549558D787E0E6BE21391EDDF798x5M5H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16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20</cp:revision>
  <dcterms:created xsi:type="dcterms:W3CDTF">2025-03-05T07:27:00Z</dcterms:created>
  <dcterms:modified xsi:type="dcterms:W3CDTF">2025-06-18T08:00:00Z</dcterms:modified>
</cp:coreProperties>
</file>