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78" w:rsidRDefault="006D110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CE6878" w:rsidRDefault="006D110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 </w:t>
      </w: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 </w:t>
      </w:r>
    </w:p>
    <w:p w:rsidR="00CE6878" w:rsidRDefault="006D11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6D110F" w:rsidRDefault="006D110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6878" w:rsidRDefault="006D11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E6878" w:rsidRDefault="00CE68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июля 2025 г.                                  п. Гигант                                       № 145                                              </w:t>
      </w:r>
    </w:p>
    <w:p w:rsidR="00CE6878" w:rsidRDefault="00CE6878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создании комиссии по проведению оценки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обеспечения готовности теплоснабжающих 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организаций и потребителей тепловой энергии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отопительному периоду 2025/2026 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расположенных на территории МО 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proofErr w:type="spellStart"/>
      <w:r>
        <w:rPr>
          <w:rFonts w:ascii="Times New Roman" w:hAnsi="Times New Roman"/>
          <w:sz w:val="26"/>
        </w:rPr>
        <w:t>Гигантовского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поселения»</w:t>
      </w:r>
    </w:p>
    <w:p w:rsidR="00CE6878" w:rsidRDefault="00CE68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E6878" w:rsidRDefault="006D110F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6, 20 Федерального закона от 27.07.2010 № 190-ФЗ «О теплоснабжении», 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муниципального округа </w:t>
      </w:r>
      <w:proofErr w:type="spellStart"/>
      <w:r>
        <w:rPr>
          <w:rFonts w:ascii="Times New Roman" w:hAnsi="Times New Roman"/>
          <w:sz w:val="26"/>
        </w:rPr>
        <w:t>Гигантовского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поселения:</w:t>
      </w:r>
    </w:p>
    <w:p w:rsidR="00CE6878" w:rsidRDefault="006D110F">
      <w:pPr>
        <w:ind w:firstLine="390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DE2BF1" w:rsidRPr="00DE2BF1" w:rsidRDefault="006D110F" w:rsidP="00DE2BF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</w:rPr>
      </w:pPr>
      <w:r w:rsidRPr="00DE2BF1">
        <w:rPr>
          <w:rFonts w:ascii="Times New Roman" w:hAnsi="Times New Roman"/>
          <w:sz w:val="26"/>
        </w:rPr>
        <w:t xml:space="preserve">Создать комиссию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округа </w:t>
      </w:r>
      <w:proofErr w:type="spellStart"/>
      <w:r w:rsidRPr="00DE2BF1">
        <w:rPr>
          <w:rFonts w:ascii="Times New Roman" w:hAnsi="Times New Roman"/>
          <w:sz w:val="26"/>
        </w:rPr>
        <w:t>Гигантовского</w:t>
      </w:r>
      <w:proofErr w:type="spellEnd"/>
      <w:r w:rsidRPr="00DE2BF1">
        <w:rPr>
          <w:rFonts w:ascii="Times New Roman" w:hAnsi="Times New Roman"/>
          <w:sz w:val="26"/>
        </w:rPr>
        <w:t xml:space="preserve"> сельского поселения (Приложение № 1).</w:t>
      </w:r>
    </w:p>
    <w:p w:rsidR="00CE6878" w:rsidRPr="00DE2BF1" w:rsidRDefault="006D110F" w:rsidP="00DE2BF1">
      <w:pPr>
        <w:pStyle w:val="a3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/>
          <w:sz w:val="26"/>
        </w:rPr>
      </w:pPr>
      <w:r w:rsidRPr="00DE2BF1">
        <w:rPr>
          <w:rFonts w:ascii="Times New Roman" w:hAnsi="Times New Roman"/>
          <w:sz w:val="26"/>
        </w:rPr>
        <w:t xml:space="preserve">Утвердить прилагаемую программу проведения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округа </w:t>
      </w:r>
      <w:proofErr w:type="spellStart"/>
      <w:r w:rsidRPr="00DE2BF1">
        <w:rPr>
          <w:rFonts w:ascii="Times New Roman" w:hAnsi="Times New Roman"/>
          <w:sz w:val="26"/>
        </w:rPr>
        <w:t>Гигантовского</w:t>
      </w:r>
      <w:proofErr w:type="spellEnd"/>
      <w:r w:rsidRPr="00DE2BF1">
        <w:rPr>
          <w:rFonts w:ascii="Times New Roman" w:hAnsi="Times New Roman"/>
          <w:sz w:val="26"/>
        </w:rPr>
        <w:t xml:space="preserve"> сельского поселения (Приложение № 3).</w:t>
      </w:r>
    </w:p>
    <w:p w:rsidR="00CE6878" w:rsidRPr="00DE2BF1" w:rsidRDefault="006D110F" w:rsidP="00DE2BF1">
      <w:pPr>
        <w:pStyle w:val="a3"/>
        <w:numPr>
          <w:ilvl w:val="0"/>
          <w:numId w:val="6"/>
        </w:numPr>
        <w:spacing w:before="4" w:after="0" w:line="240" w:lineRule="auto"/>
        <w:ind w:left="426" w:right="287" w:hanging="426"/>
        <w:jc w:val="both"/>
        <w:rPr>
          <w:rFonts w:ascii="Times New Roman" w:hAnsi="Times New Roman"/>
          <w:sz w:val="26"/>
        </w:rPr>
      </w:pPr>
      <w:r w:rsidRPr="00DE2BF1">
        <w:rPr>
          <w:rFonts w:ascii="Times New Roman" w:hAnsi="Times New Roman"/>
          <w:sz w:val="26"/>
        </w:rPr>
        <w:t>Настоящее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постановление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вступает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в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силу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со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дня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его</w:t>
      </w:r>
      <w:r w:rsidRPr="00DE2BF1">
        <w:rPr>
          <w:rFonts w:ascii="Times New Roman" w:hAnsi="Times New Roman"/>
          <w:spacing w:val="80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 xml:space="preserve">официального </w:t>
      </w:r>
      <w:r w:rsidRPr="00DE2BF1">
        <w:rPr>
          <w:rFonts w:ascii="Times New Roman" w:hAnsi="Times New Roman"/>
          <w:spacing w:val="-2"/>
          <w:sz w:val="26"/>
        </w:rPr>
        <w:t>опубликования.</w:t>
      </w:r>
    </w:p>
    <w:p w:rsidR="00CE6878" w:rsidRPr="00DE2BF1" w:rsidRDefault="006D110F" w:rsidP="00DE2BF1">
      <w:pPr>
        <w:pStyle w:val="a3"/>
        <w:numPr>
          <w:ilvl w:val="0"/>
          <w:numId w:val="6"/>
        </w:numPr>
        <w:spacing w:after="0" w:line="274" w:lineRule="exact"/>
        <w:ind w:left="426" w:hanging="426"/>
        <w:jc w:val="both"/>
        <w:rPr>
          <w:rFonts w:ascii="Times New Roman" w:hAnsi="Times New Roman"/>
          <w:sz w:val="26"/>
        </w:rPr>
      </w:pPr>
      <w:r w:rsidRPr="00DE2BF1">
        <w:rPr>
          <w:rFonts w:ascii="Times New Roman" w:hAnsi="Times New Roman"/>
          <w:sz w:val="26"/>
        </w:rPr>
        <w:t>Контроль</w:t>
      </w:r>
      <w:r w:rsidRPr="00DE2BF1">
        <w:rPr>
          <w:rFonts w:ascii="Times New Roman" w:hAnsi="Times New Roman"/>
          <w:spacing w:val="-13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за</w:t>
      </w:r>
      <w:r w:rsidRPr="00DE2BF1">
        <w:rPr>
          <w:rFonts w:ascii="Times New Roman" w:hAnsi="Times New Roman"/>
          <w:spacing w:val="-11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исполнением</w:t>
      </w:r>
      <w:r w:rsidRPr="00DE2BF1">
        <w:rPr>
          <w:rFonts w:ascii="Times New Roman" w:hAnsi="Times New Roman"/>
          <w:spacing w:val="-11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настоящего</w:t>
      </w:r>
      <w:r w:rsidRPr="00DE2BF1">
        <w:rPr>
          <w:rFonts w:ascii="Times New Roman" w:hAnsi="Times New Roman"/>
          <w:spacing w:val="-13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постановления</w:t>
      </w:r>
      <w:r w:rsidRPr="00DE2BF1">
        <w:rPr>
          <w:rFonts w:ascii="Times New Roman" w:hAnsi="Times New Roman"/>
          <w:spacing w:val="-12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оставляю</w:t>
      </w:r>
      <w:r w:rsidRPr="00DE2BF1">
        <w:rPr>
          <w:rFonts w:ascii="Times New Roman" w:hAnsi="Times New Roman"/>
          <w:spacing w:val="-12"/>
          <w:sz w:val="26"/>
        </w:rPr>
        <w:t xml:space="preserve"> </w:t>
      </w:r>
      <w:r w:rsidRPr="00DE2BF1">
        <w:rPr>
          <w:rFonts w:ascii="Times New Roman" w:hAnsi="Times New Roman"/>
          <w:sz w:val="26"/>
        </w:rPr>
        <w:t>за</w:t>
      </w:r>
      <w:r w:rsidRPr="00DE2BF1">
        <w:rPr>
          <w:rFonts w:ascii="Times New Roman" w:hAnsi="Times New Roman"/>
          <w:spacing w:val="-11"/>
          <w:sz w:val="26"/>
        </w:rPr>
        <w:t xml:space="preserve"> </w:t>
      </w:r>
      <w:r w:rsidRPr="00DE2BF1">
        <w:rPr>
          <w:rFonts w:ascii="Times New Roman" w:hAnsi="Times New Roman"/>
          <w:spacing w:val="-2"/>
          <w:sz w:val="26"/>
        </w:rPr>
        <w:t>собой.</w:t>
      </w:r>
    </w:p>
    <w:p w:rsidR="00CE6878" w:rsidRDefault="006D110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CE6878" w:rsidRDefault="00CE687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E6878" w:rsidRDefault="006D110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Администрации                                                               </w:t>
      </w:r>
    </w:p>
    <w:p w:rsidR="00CE6878" w:rsidRDefault="006D110F">
      <w:pPr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Гигантовского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                                                           Ю.М. </w:t>
      </w:r>
      <w:proofErr w:type="spellStart"/>
      <w:r>
        <w:rPr>
          <w:rFonts w:ascii="Times New Roman" w:hAnsi="Times New Roman"/>
          <w:sz w:val="26"/>
        </w:rPr>
        <w:t>Штельман</w:t>
      </w:r>
      <w:proofErr w:type="spellEnd"/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CE6878">
      <w:pPr>
        <w:spacing w:after="0"/>
        <w:jc w:val="right"/>
        <w:rPr>
          <w:rFonts w:ascii="Times New Roman" w:hAnsi="Times New Roman"/>
        </w:rPr>
      </w:pPr>
    </w:p>
    <w:p w:rsidR="00CE6878" w:rsidRDefault="006D110F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Подготовил: инспектор</w:t>
      </w:r>
    </w:p>
    <w:p w:rsidR="00CE6878" w:rsidRDefault="006D110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Березовская Т.С.</w:t>
      </w:r>
    </w:p>
    <w:p w:rsidR="00CE6878" w:rsidRDefault="006D110F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8(86372)78-4-61</w:t>
      </w:r>
    </w:p>
    <w:p w:rsidR="00CE6878" w:rsidRDefault="00CE6878">
      <w:pPr>
        <w:spacing w:after="0" w:line="240" w:lineRule="auto"/>
        <w:jc w:val="right"/>
        <w:rPr>
          <w:rFonts w:ascii="Times New Roman" w:hAnsi="Times New Roman"/>
        </w:rPr>
      </w:pPr>
    </w:p>
    <w:p w:rsidR="00CE6878" w:rsidRDefault="00CE6878">
      <w:pPr>
        <w:spacing w:after="0" w:line="240" w:lineRule="auto"/>
        <w:jc w:val="right"/>
        <w:rPr>
          <w:rFonts w:ascii="Times New Roman" w:hAnsi="Times New Roman"/>
        </w:rPr>
      </w:pP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к постановлению Администрации</w:t>
      </w: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>
        <w:rPr>
          <w:rFonts w:ascii="Times New Roman" w:hAnsi="Times New Roman"/>
        </w:rPr>
        <w:t>Гигантовского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CE6878" w:rsidRDefault="001F26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23.07.2025 года № 145</w:t>
      </w:r>
    </w:p>
    <w:p w:rsidR="00CE6878" w:rsidRDefault="00CE6878">
      <w:pPr>
        <w:spacing w:after="0"/>
        <w:jc w:val="right"/>
        <w:rPr>
          <w:rFonts w:ascii="Times New Roman" w:hAnsi="Times New Roman"/>
          <w:sz w:val="28"/>
        </w:rPr>
      </w:pPr>
    </w:p>
    <w:p w:rsidR="00CE6878" w:rsidRDefault="006D110F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комиссии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МО «</w:t>
      </w:r>
      <w:proofErr w:type="spellStart"/>
      <w:r>
        <w:rPr>
          <w:rFonts w:ascii="Times New Roman" w:hAnsi="Times New Roman"/>
          <w:sz w:val="26"/>
        </w:rPr>
        <w:t>Гигантовского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поселения».</w:t>
      </w:r>
    </w:p>
    <w:p w:rsidR="00CE6878" w:rsidRDefault="00CE6878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55"/>
        <w:gridCol w:w="7088"/>
      </w:tblGrid>
      <w:tr w:rsidR="00CE6878">
        <w:trPr>
          <w:trHeight w:val="5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Должность 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</w:rPr>
              <w:t>Штельман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Председатель комиссии</w:t>
            </w:r>
            <w:r>
              <w:rPr>
                <w:rFonts w:ascii="Times New Roman" w:hAnsi="Times New Roman"/>
              </w:rPr>
              <w:t xml:space="preserve">, Глава Администрации </w:t>
            </w:r>
            <w:proofErr w:type="spellStart"/>
            <w:r>
              <w:rPr>
                <w:rFonts w:ascii="Times New Roman" w:hAnsi="Times New Roman"/>
              </w:rPr>
              <w:t>Гигантовского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 xml:space="preserve">М.А. Карпенко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главный специалист Администрации </w:t>
            </w:r>
            <w:proofErr w:type="spellStart"/>
            <w:r>
              <w:rPr>
                <w:rFonts w:ascii="Times New Roman" w:hAnsi="Times New Roman"/>
              </w:rPr>
              <w:t>Гигантовского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по вопросам ЖКХ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 xml:space="preserve">Т.С. Березовская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инспектор Администрации </w:t>
            </w:r>
            <w:proofErr w:type="spellStart"/>
            <w:r>
              <w:rPr>
                <w:rFonts w:ascii="Times New Roman" w:hAnsi="Times New Roman"/>
              </w:rPr>
              <w:t>Гигантовского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</w:rPr>
              <w:t>Пикулев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комиссии,</w:t>
            </w:r>
            <w:r>
              <w:rPr>
                <w:rFonts w:ascii="Times New Roman" w:hAnsi="Times New Roman"/>
              </w:rPr>
              <w:t xml:space="preserve"> ведущий специалист Администрации </w:t>
            </w:r>
            <w:proofErr w:type="spellStart"/>
            <w:r>
              <w:rPr>
                <w:rFonts w:ascii="Times New Roman" w:hAnsi="Times New Roman"/>
              </w:rPr>
              <w:t>Гигантовского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О.М. Юнусова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Директор МБУК СР «СДК </w:t>
            </w:r>
            <w:proofErr w:type="spellStart"/>
            <w:r>
              <w:rPr>
                <w:rFonts w:ascii="Times New Roman" w:hAnsi="Times New Roman"/>
              </w:rPr>
              <w:t>Гигантовского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</w:rPr>
              <w:t>Лотник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>, директор ООО УК «Лира»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>В.В. Ткачев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>, директор ООО УК «ЖЭК»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Дементьев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начальник отдела жилищно-коммунального хозяйства, энергетики, промышленности и связи Администрации </w:t>
            </w:r>
            <w:proofErr w:type="spellStart"/>
            <w:r>
              <w:rPr>
                <w:rFonts w:ascii="Times New Roman" w:hAnsi="Times New Roman"/>
              </w:rPr>
              <w:t>Сальского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Романовская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главный специалист отдела жилищно-коммунального хозяйства, энергетики, промышленности и связи Администрации </w:t>
            </w:r>
            <w:proofErr w:type="spellStart"/>
            <w:r>
              <w:rPr>
                <w:rFonts w:ascii="Times New Roman" w:hAnsi="Times New Roman"/>
              </w:rPr>
              <w:t>Сальского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</w:tr>
      <w:tr w:rsidR="00CE6878">
        <w:trPr>
          <w:trHeight w:val="6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</w:rPr>
              <w:t>Петченко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>, при проверке потребителей тепловой энергии, (инженер по тепловой инспекции СРТС ООО «ДТС»)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, представитель </w:t>
            </w:r>
            <w:proofErr w:type="spellStart"/>
            <w:r>
              <w:rPr>
                <w:rFonts w:ascii="Times New Roman" w:hAnsi="Times New Roman"/>
              </w:rPr>
              <w:t>Сальского</w:t>
            </w:r>
            <w:proofErr w:type="spellEnd"/>
            <w:r>
              <w:rPr>
                <w:rFonts w:ascii="Times New Roman" w:hAnsi="Times New Roman"/>
              </w:rPr>
              <w:t xml:space="preserve"> филиала ПАО «Газпром газораспределение Ростов-на-Дону»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 при проверке потребителей тепловой энергии (МКД)</w:t>
            </w:r>
          </w:p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Государственной жилищной инспекции Ростовской</w:t>
            </w:r>
            <w:r w:rsidR="00DE2BF1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E6878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CE687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Член комиссии</w:t>
            </w:r>
            <w:r>
              <w:rPr>
                <w:rFonts w:ascii="Times New Roman" w:hAnsi="Times New Roman"/>
              </w:rPr>
              <w:t xml:space="preserve"> при проверке теплоснабжающих и </w:t>
            </w:r>
            <w:proofErr w:type="spellStart"/>
            <w:r>
              <w:rPr>
                <w:rFonts w:ascii="Times New Roman" w:hAnsi="Times New Roman"/>
              </w:rPr>
              <w:t>теплосетевых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</w:t>
            </w:r>
          </w:p>
          <w:p w:rsidR="00CE6878" w:rsidRDefault="006D1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представитель Федеральной службы по экологическому, технологическому и атомному надзору (</w:t>
            </w:r>
            <w:proofErr w:type="spellStart"/>
            <w:r>
              <w:rPr>
                <w:rFonts w:ascii="Times New Roman" w:hAnsi="Times New Roman"/>
              </w:rPr>
              <w:t>Ростехнадзор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CE6878" w:rsidRDefault="00CE6878">
      <w:pPr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E6878" w:rsidRDefault="00CE6878">
      <w:pPr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E6878" w:rsidRDefault="00CE6878">
      <w:pPr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E6878" w:rsidRDefault="00CE6878">
      <w:pPr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DE2BF1" w:rsidRDefault="00DE2BF1">
      <w:pPr>
        <w:spacing w:after="0" w:line="240" w:lineRule="auto"/>
        <w:jc w:val="right"/>
        <w:rPr>
          <w:rFonts w:ascii="Times New Roman" w:hAnsi="Times New Roman"/>
        </w:rPr>
      </w:pPr>
    </w:p>
    <w:p w:rsidR="001F26CE" w:rsidRDefault="001F26CE">
      <w:pPr>
        <w:spacing w:after="0" w:line="240" w:lineRule="auto"/>
        <w:jc w:val="right"/>
        <w:rPr>
          <w:rFonts w:ascii="Times New Roman" w:hAnsi="Times New Roman"/>
        </w:rPr>
      </w:pPr>
    </w:p>
    <w:p w:rsidR="001F26CE" w:rsidRDefault="001F26CE">
      <w:pPr>
        <w:spacing w:after="0" w:line="240" w:lineRule="auto"/>
        <w:jc w:val="right"/>
        <w:rPr>
          <w:rFonts w:ascii="Times New Roman" w:hAnsi="Times New Roman"/>
        </w:rPr>
      </w:pPr>
    </w:p>
    <w:p w:rsidR="001F26CE" w:rsidRDefault="001F26CE">
      <w:pPr>
        <w:spacing w:after="0" w:line="240" w:lineRule="auto"/>
        <w:jc w:val="right"/>
        <w:rPr>
          <w:rFonts w:ascii="Times New Roman" w:hAnsi="Times New Roman"/>
        </w:rPr>
      </w:pP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E6878" w:rsidRDefault="006D110F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Гигантовского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CE6878" w:rsidRDefault="001F26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23.07.2025 года № 145</w:t>
      </w:r>
    </w:p>
    <w:p w:rsidR="00CE6878" w:rsidRDefault="00CE6878">
      <w:pPr>
        <w:tabs>
          <w:tab w:val="right" w:pos="9921"/>
        </w:tabs>
        <w:rPr>
          <w:rFonts w:ascii="Times New Roman" w:hAnsi="Times New Roman"/>
          <w:sz w:val="28"/>
        </w:rPr>
      </w:pPr>
    </w:p>
    <w:p w:rsidR="00CE6878" w:rsidRDefault="006D110F">
      <w:pPr>
        <w:tabs>
          <w:tab w:val="right" w:pos="9921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:rsidR="00CE6878" w:rsidRDefault="006D11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</w:t>
      </w:r>
    </w:p>
    <w:p w:rsidR="00CE6878" w:rsidRDefault="006D110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CE6878" w:rsidRDefault="00CE6878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</w:rPr>
      </w:pPr>
    </w:p>
    <w:p w:rsidR="00CE6878" w:rsidRDefault="006D110F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положения.</w:t>
      </w:r>
    </w:p>
    <w:p w:rsidR="00CE6878" w:rsidRDefault="006D110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программа проведения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округа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(далее-Программа)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Правила № 2234, Порядок № 2234),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 </w:t>
      </w:r>
    </w:p>
    <w:p w:rsidR="00CE6878" w:rsidRDefault="006D110F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Объекты, подлежащие оценке обеспечения готовности к отопительному периоду.</w:t>
      </w:r>
    </w:p>
    <w:p w:rsidR="00CE6878" w:rsidRDefault="006D110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Комиссия в соответствии со статьей 20 Федерального закона от 27.07.2010 № 190 -ФЗ «О теплоснабжении» осуществляет оценку обеспечения готовности к отопительному периоду следующих лиц, расположенных на территории муниципального округа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поселения:</w:t>
      </w:r>
    </w:p>
    <w:p w:rsidR="00CE6878" w:rsidRDefault="006D110F">
      <w:pPr>
        <w:keepNext/>
        <w:widowControl w:val="0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Теплоснабжающие организации;</w:t>
      </w:r>
    </w:p>
    <w:p w:rsidR="00CE6878" w:rsidRDefault="006D110F">
      <w:pPr>
        <w:keepNext/>
        <w:widowControl w:val="0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proofErr w:type="spellStart"/>
      <w:r>
        <w:rPr>
          <w:rFonts w:ascii="Times New Roman" w:hAnsi="Times New Roman"/>
          <w:sz w:val="28"/>
        </w:rPr>
        <w:t>Теплосетевые</w:t>
      </w:r>
      <w:proofErr w:type="spellEnd"/>
      <w:r>
        <w:rPr>
          <w:rFonts w:ascii="Times New Roman" w:hAnsi="Times New Roman"/>
          <w:sz w:val="28"/>
        </w:rPr>
        <w:t xml:space="preserve"> организации;</w:t>
      </w:r>
    </w:p>
    <w:p w:rsidR="00CE6878" w:rsidRDefault="006D110F">
      <w:pPr>
        <w:keepNext/>
        <w:widowControl w:val="0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Потребителей тепловой энергии, </w:t>
      </w:r>
      <w:proofErr w:type="spellStart"/>
      <w:r>
        <w:rPr>
          <w:rFonts w:ascii="Times New Roman" w:hAnsi="Times New Roman"/>
          <w:sz w:val="28"/>
        </w:rPr>
        <w:t>теплопотребляющие</w:t>
      </w:r>
      <w:proofErr w:type="spellEnd"/>
      <w:r>
        <w:rPr>
          <w:rFonts w:ascii="Times New Roman" w:hAnsi="Times New Roman"/>
          <w:sz w:val="28"/>
        </w:rPr>
        <w:t xml:space="preserve"> установки которых, подключены (технологически присоединены) к системе теплоснабжения и которые приобретают тепловую энергию (мощность), для использования, на принадлежащих им на праве собственности или ином законном основании, </w:t>
      </w:r>
      <w:proofErr w:type="spellStart"/>
      <w:r>
        <w:rPr>
          <w:rFonts w:ascii="Times New Roman" w:hAnsi="Times New Roman"/>
          <w:sz w:val="28"/>
        </w:rPr>
        <w:t>теплопотребляющих</w:t>
      </w:r>
      <w:proofErr w:type="spellEnd"/>
      <w:r>
        <w:rPr>
          <w:rFonts w:ascii="Times New Roman" w:hAnsi="Times New Roman"/>
          <w:sz w:val="28"/>
        </w:rPr>
        <w:t xml:space="preserve"> установках;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Владельцев тепловых сетей, которые не являются </w:t>
      </w:r>
      <w:proofErr w:type="spellStart"/>
      <w:r>
        <w:rPr>
          <w:rFonts w:ascii="Times New Roman" w:hAnsi="Times New Roman"/>
          <w:sz w:val="28"/>
        </w:rPr>
        <w:t>теплосетевыми</w:t>
      </w:r>
      <w:proofErr w:type="spellEnd"/>
      <w:r>
        <w:rPr>
          <w:rFonts w:ascii="Times New Roman" w:hAnsi="Times New Roman"/>
          <w:sz w:val="28"/>
        </w:rPr>
        <w:t xml:space="preserve"> организациями в соответствии с критериями, установленными пунктами 56¹ и 56² Правил организации теплоснабжения в Российской Федерации.</w:t>
      </w:r>
    </w:p>
    <w:p w:rsidR="00CE6878" w:rsidRDefault="006D110F">
      <w:pPr>
        <w:tabs>
          <w:tab w:val="left" w:pos="567"/>
        </w:tabs>
        <w:ind w:left="1636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Работа комиссии по проверке готовности к отопительному периоду.</w:t>
      </w:r>
    </w:p>
    <w:p w:rsidR="00CE6878" w:rsidRDefault="00CE6878">
      <w:pPr>
        <w:tabs>
          <w:tab w:val="left" w:pos="567"/>
        </w:tabs>
        <w:ind w:left="1636"/>
        <w:contextualSpacing/>
        <w:jc w:val="center"/>
        <w:rPr>
          <w:rFonts w:ascii="Times New Roman" w:hAnsi="Times New Roman"/>
          <w:b/>
          <w:sz w:val="28"/>
        </w:rPr>
      </w:pP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Проверка осуществляется Комиссией, образованной администрацией муниципального округа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сельское поселение. Работа Комиссии осуществляется в отношении объектов и организаций, согласно графику проведения проверок (приложение 1 к Программе).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проверке Комиссией проверяется выполнение требований, установленных Правилами № 2234.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листах, утвержденных Порядком № 2234. Уровень готовности лиц, указанных в пункте 2.1-2.6 настоящего Порядка № 2234, определяется как среднеарифметическое значение индексов готовности объектов оценки обеспечения готовности.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По результатам расчета индекса готовности устанавливается:</w:t>
      </w:r>
    </w:p>
    <w:p w:rsidR="00CE6878" w:rsidRDefault="006D110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готовности «Не готов» — если индекс готовности меньше 0,8;</w:t>
      </w:r>
    </w:p>
    <w:p w:rsidR="00CE6878" w:rsidRDefault="006D110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готовности «Готов с условиями» — если индекс готовности меньше 0,9 и больше либо равен 0,8;</w:t>
      </w:r>
    </w:p>
    <w:p w:rsidR="00CE6878" w:rsidRDefault="006D110F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готовности «Готов» — если индекс готовности больше либо равен 0,9. 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№ 2234);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пунктами 6.2.16, 6.2.32 Правил № 115 (подпункт 9.3.19, 9.3.18 пункта 9 Правил № 2234);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показатель наличия,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2234).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показатель наличия акта промывки </w:t>
      </w:r>
      <w:proofErr w:type="spellStart"/>
      <w:r>
        <w:rPr>
          <w:rFonts w:ascii="Times New Roman" w:hAnsi="Times New Roman"/>
          <w:sz w:val="28"/>
        </w:rPr>
        <w:t>теплопотребляющей</w:t>
      </w:r>
      <w:proofErr w:type="spellEnd"/>
      <w:r>
        <w:rPr>
          <w:rFonts w:ascii="Times New Roman" w:hAnsi="Times New Roman"/>
          <w:sz w:val="28"/>
        </w:rPr>
        <w:t xml:space="preserve"> установки (подпункт 11.5.1.  пункта 11 Правил № 2234);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№ 2234);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№ 2234).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Результаты проверки оформляются актом оценки обеспечения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2 к Программе.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Акте содержатся следующие выводы комиссии по итогам проверки: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 проверки готов к отопительному периоду;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E6878" w:rsidRDefault="006D110F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проверки не готов к отопительному периоду.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Паспорт обеспечения готовности к отопительному периоду (далее - Паспорт) составляется по приложению 3 к Программе и выдаётся администрацией муниципального округа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сельское поселение по каждой проверяемой </w:t>
      </w:r>
      <w:r>
        <w:rPr>
          <w:rFonts w:ascii="Times New Roman" w:hAnsi="Times New Roman"/>
          <w:sz w:val="28"/>
        </w:rPr>
        <w:lastRenderedPageBreak/>
        <w:t>организации в течение 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Актом.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В случае не устранения замечаний лицами, указанными указанных в п. 2.1-2.3 настоящего Порядка № 2234,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В случае не устранения замечаний лицами, указанными указанных в п. 2.4-2.6 настоящего Порядка № 2234,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Организация, не получившая по объектам проверки Паспорт до даты, установленной графиком проведения оценки готовности к отопительному периоду (далее-График), согласно приложению 1 настоящей Программы,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E6878" w:rsidRDefault="006D110F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Требования по готовности к отопительному периоду для теплоснабжающих и </w:t>
      </w:r>
      <w:proofErr w:type="spellStart"/>
      <w:r>
        <w:rPr>
          <w:rFonts w:ascii="Times New Roman" w:hAnsi="Times New Roman"/>
          <w:b/>
          <w:sz w:val="28"/>
        </w:rPr>
        <w:t>теплосетевых</w:t>
      </w:r>
      <w:proofErr w:type="spellEnd"/>
      <w:r>
        <w:rPr>
          <w:rFonts w:ascii="Times New Roman" w:hAnsi="Times New Roman"/>
          <w:b/>
          <w:sz w:val="28"/>
        </w:rPr>
        <w:t xml:space="preserve"> организаций.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оценки готовности теплоснабжающих и </w:t>
      </w:r>
      <w:proofErr w:type="spellStart"/>
      <w:r>
        <w:rPr>
          <w:rFonts w:ascii="Times New Roman" w:hAnsi="Times New Roman"/>
          <w:sz w:val="28"/>
        </w:rPr>
        <w:t>теплосетевых</w:t>
      </w:r>
      <w:proofErr w:type="spellEnd"/>
      <w:r>
        <w:rPr>
          <w:rFonts w:ascii="Times New Roman" w:hAnsi="Times New Roman"/>
          <w:sz w:val="28"/>
        </w:rPr>
        <w:t xml:space="preserve"> организаций к отопительному периоду Комиссией должны быть проверены в отношении данных организаций документы, подтверждающие выполнение требований, установленные частью 4 статьи 20 Федерального закона от 27 июля 2010 г. № 190-ФЗ «О теплоснабжении», Порядка № 2234.</w:t>
      </w:r>
    </w:p>
    <w:p w:rsidR="00CE6878" w:rsidRDefault="006D110F">
      <w:pPr>
        <w:tabs>
          <w:tab w:val="left" w:pos="567"/>
        </w:tabs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Требования по готовности к отопительному периоду для потребителей тепловой энергии.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оценки готовности потребителей тепловой энергии к отопительному периоду Комиссией должны быть проверены в отношении данных потребителей </w:t>
      </w:r>
      <w:r>
        <w:rPr>
          <w:rFonts w:ascii="Times New Roman" w:hAnsi="Times New Roman"/>
          <w:sz w:val="28"/>
        </w:rPr>
        <w:lastRenderedPageBreak/>
        <w:t>документы, подтверждающие выполнение требований, установленные частью 4 статьи 20 Федерального закона от 27 июля 2010 г. № 190-ФЗ «О теплоснабжении», Порядка № 2234.</w:t>
      </w:r>
    </w:p>
    <w:p w:rsidR="00CE6878" w:rsidRDefault="006D110F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Порядок взаимодействия теплоснабжающих и </w:t>
      </w:r>
      <w:proofErr w:type="spellStart"/>
      <w:r>
        <w:rPr>
          <w:rFonts w:ascii="Times New Roman" w:hAnsi="Times New Roman"/>
          <w:b/>
          <w:sz w:val="28"/>
        </w:rPr>
        <w:t>теплосетевых</w:t>
      </w:r>
      <w:proofErr w:type="spellEnd"/>
      <w:r>
        <w:rPr>
          <w:rFonts w:ascii="Times New Roman" w:hAnsi="Times New Roman"/>
          <w:b/>
          <w:sz w:val="28"/>
        </w:rPr>
        <w:t xml:space="preserve"> организаций, потребителей тепловой энергии с Комиссией.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Комиссия организует взаимодействие теплоснабжающих и </w:t>
      </w:r>
      <w:proofErr w:type="spellStart"/>
      <w:r>
        <w:rPr>
          <w:rFonts w:ascii="Times New Roman" w:hAnsi="Times New Roman"/>
          <w:sz w:val="28"/>
        </w:rPr>
        <w:t>теплосетевых</w:t>
      </w:r>
      <w:proofErr w:type="spellEnd"/>
      <w:r>
        <w:rPr>
          <w:rFonts w:ascii="Times New Roman" w:hAnsi="Times New Roman"/>
          <w:sz w:val="28"/>
        </w:rPr>
        <w:t xml:space="preserve">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Теплоснабжающие и </w:t>
      </w:r>
      <w:proofErr w:type="spellStart"/>
      <w:r>
        <w:rPr>
          <w:rFonts w:ascii="Times New Roman" w:hAnsi="Times New Roman"/>
          <w:sz w:val="28"/>
        </w:rPr>
        <w:t>теплосетевые</w:t>
      </w:r>
      <w:proofErr w:type="spellEnd"/>
      <w:r>
        <w:rPr>
          <w:rFonts w:ascii="Times New Roman" w:hAnsi="Times New Roman"/>
          <w:sz w:val="28"/>
        </w:rPr>
        <w:t xml:space="preserve"> организации представляют Комиссии информацию по выполнению требований готовности, указанных в разделе 4 Программы, а также представляют объекты, включенные в График (приложение 1 к Программе).</w:t>
      </w:r>
    </w:p>
    <w:p w:rsidR="00CE6878" w:rsidRDefault="006D110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Потребители тепловой энергии представляют Комиссии информацию по выполнению требований по готовности указанных в разделе 5 Программы, а также представляют объекты, включенные в График (приложение 1 к Программе).</w:t>
      </w:r>
    </w:p>
    <w:p w:rsidR="00CE6878" w:rsidRDefault="006D110F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Права и обязанности членов Комиссии.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Число членов Комиссии, включая ее председателя и заместителя председателя, должно быть нечетным.</w:t>
      </w:r>
    </w:p>
    <w:p w:rsidR="00CE6878" w:rsidRDefault="006D110F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Председатель и заместитель председателя являются членами Комиссии.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В отсутствие председателя Комиссии его обязанности исполняет заместитель председателя комиссии.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Все члены Комиссии при принятии решений обладают равными правами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Председатель (заместитель председателя) Комиссии обязан: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возглавлять Комиссию и руководить ее деятельностью;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плановые и внеплановые заседания Комиссии;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координировать работу Комиссии;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сроки выдачи паспортов обеспечения готовности к отопительному периоду.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Члены Комиссии обязаны: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 участвовать в заседаниях Комиссии;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поручения Комиссии;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установленные Комиссией ограничения на разглашение информации.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Члены Комиссии имеют право:</w:t>
      </w:r>
    </w:p>
    <w:p w:rsidR="00CE6878" w:rsidRDefault="006D110F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CE6878" w:rsidRDefault="00CE6878">
      <w:pPr>
        <w:sectPr w:rsidR="00CE6878">
          <w:pgSz w:w="11906" w:h="16838"/>
          <w:pgMar w:top="567" w:right="849" w:bottom="568" w:left="1134" w:header="708" w:footer="708" w:gutter="0"/>
          <w:cols w:space="720"/>
        </w:sectPr>
      </w:pPr>
    </w:p>
    <w:p w:rsidR="00CE6878" w:rsidRDefault="00CE6878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</w:rPr>
      </w:pPr>
    </w:p>
    <w:p w:rsidR="00CE6878" w:rsidRDefault="006D110F">
      <w:pPr>
        <w:spacing w:after="0"/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CE6878" w:rsidRDefault="006D110F">
      <w:pPr>
        <w:spacing w:after="0"/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CE6878" w:rsidRDefault="00CE6878">
      <w:pPr>
        <w:tabs>
          <w:tab w:val="right" w:pos="9921"/>
        </w:tabs>
        <w:rPr>
          <w:rFonts w:ascii="Times New Roman" w:hAnsi="Times New Roman"/>
        </w:rPr>
      </w:pPr>
    </w:p>
    <w:p w:rsidR="00CE6878" w:rsidRDefault="006D110F">
      <w:pPr>
        <w:tabs>
          <w:tab w:val="right" w:pos="9921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проведения оценки обеспечения готовности к отопительному периоду 2025/2026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551"/>
      </w:tblGrid>
      <w:tr w:rsidR="00CE68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лица, подлежащего оценке обеспечения готовности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Срок проведения оценки </w:t>
            </w:r>
          </w:p>
        </w:tc>
      </w:tr>
      <w:tr w:rsidR="00CE687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Теплоснабжающие организации </w:t>
            </w:r>
          </w:p>
        </w:tc>
      </w:tr>
      <w:tr w:rsidR="00CE68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СРТС ООО «ДТС»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CE6878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21.07.2025 по 01.10.2025</w:t>
            </w:r>
          </w:p>
        </w:tc>
      </w:tr>
      <w:tr w:rsidR="00CE687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Потребители тепловой энергии</w:t>
            </w:r>
          </w:p>
        </w:tc>
      </w:tr>
      <w:tr w:rsidR="00CE68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Потребители тепловой энергии, </w:t>
            </w:r>
            <w:proofErr w:type="spellStart"/>
            <w:r>
              <w:rPr>
                <w:rFonts w:ascii="Times New Roman" w:hAnsi="Times New Roman"/>
                <w:sz w:val="22"/>
              </w:rPr>
              <w:t>теплопотребляющие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      </w:r>
            <w:proofErr w:type="spellStart"/>
            <w:r>
              <w:rPr>
                <w:rFonts w:ascii="Times New Roman" w:hAnsi="Times New Roman"/>
                <w:sz w:val="22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установках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CE6878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01.06.2025 по 01.09.2025</w:t>
            </w:r>
          </w:p>
        </w:tc>
      </w:tr>
      <w:tr w:rsidR="00CE68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Лица,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CE6878">
            <w:pPr>
              <w:widowControl w:val="0"/>
              <w:tabs>
                <w:tab w:val="right" w:pos="346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78" w:rsidRDefault="006D110F">
            <w:pPr>
              <w:widowControl w:val="0"/>
              <w:tabs>
                <w:tab w:val="right" w:pos="346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01.06.2025 по 01.09.2025</w:t>
            </w:r>
          </w:p>
        </w:tc>
      </w:tr>
    </w:tbl>
    <w:p w:rsidR="00CE6878" w:rsidRDefault="00CE6878">
      <w:pPr>
        <w:tabs>
          <w:tab w:val="right" w:pos="9921"/>
        </w:tabs>
      </w:pPr>
    </w:p>
    <w:p w:rsidR="00CE6878" w:rsidRDefault="00CE6878">
      <w:pPr>
        <w:tabs>
          <w:tab w:val="left" w:pos="567"/>
          <w:tab w:val="right" w:pos="9921"/>
        </w:tabs>
        <w:ind w:firstLine="567"/>
        <w:jc w:val="both"/>
        <w:rPr>
          <w:rFonts w:ascii="Times New Roman" w:hAnsi="Times New Roman"/>
          <w:sz w:val="28"/>
        </w:rPr>
      </w:pPr>
    </w:p>
    <w:p w:rsidR="00CE6878" w:rsidRDefault="00CE6878">
      <w:pPr>
        <w:tabs>
          <w:tab w:val="left" w:pos="567"/>
          <w:tab w:val="right" w:pos="9921"/>
        </w:tabs>
        <w:ind w:firstLine="567"/>
        <w:jc w:val="both"/>
        <w:rPr>
          <w:rFonts w:ascii="Times New Roman" w:hAnsi="Times New Roman"/>
          <w:sz w:val="28"/>
        </w:rPr>
      </w:pPr>
    </w:p>
    <w:p w:rsidR="00CE6878" w:rsidRDefault="00CE6878">
      <w:pPr>
        <w:tabs>
          <w:tab w:val="left" w:pos="567"/>
          <w:tab w:val="right" w:pos="9921"/>
        </w:tabs>
        <w:ind w:firstLine="567"/>
        <w:jc w:val="both"/>
        <w:rPr>
          <w:rFonts w:ascii="Times New Roman" w:hAnsi="Times New Roman"/>
          <w:sz w:val="28"/>
        </w:rPr>
      </w:pPr>
    </w:p>
    <w:p w:rsidR="00CE6878" w:rsidRDefault="00CE6878">
      <w:pPr>
        <w:tabs>
          <w:tab w:val="left" w:pos="567"/>
          <w:tab w:val="right" w:pos="9921"/>
        </w:tabs>
        <w:ind w:firstLine="567"/>
        <w:jc w:val="both"/>
        <w:rPr>
          <w:rFonts w:ascii="Times New Roman" w:hAnsi="Times New Roman"/>
          <w:sz w:val="28"/>
        </w:rPr>
      </w:pPr>
    </w:p>
    <w:p w:rsidR="00CE6878" w:rsidRDefault="00CE6878">
      <w:pPr>
        <w:spacing w:after="0" w:line="240" w:lineRule="auto"/>
        <w:rPr>
          <w:rFonts w:ascii="Times New Roman" w:hAnsi="Times New Roman"/>
          <w:sz w:val="28"/>
        </w:rPr>
      </w:pPr>
    </w:p>
    <w:p w:rsidR="00CE6878" w:rsidRDefault="00CE6878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p w:rsidR="00CE6878" w:rsidRDefault="00CE6878">
      <w:pPr>
        <w:spacing w:after="0"/>
        <w:ind w:left="7938"/>
        <w:jc w:val="both"/>
        <w:rPr>
          <w:rFonts w:ascii="Times New Roman" w:hAnsi="Times New Roman"/>
        </w:rPr>
      </w:pPr>
    </w:p>
    <w:p w:rsidR="00CE6878" w:rsidRDefault="00CE6878">
      <w:pPr>
        <w:spacing w:after="0"/>
        <w:ind w:left="7938"/>
        <w:jc w:val="both"/>
        <w:rPr>
          <w:rFonts w:ascii="Times New Roman" w:hAnsi="Times New Roman"/>
        </w:rPr>
      </w:pPr>
    </w:p>
    <w:p w:rsidR="00CE6878" w:rsidRDefault="006D110F">
      <w:pPr>
        <w:spacing w:after="0"/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CE6878" w:rsidRDefault="006D110F">
      <w:pPr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CE6878" w:rsidRDefault="006D110F">
      <w:pPr>
        <w:widowControl w:val="0"/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АКТ </w:t>
      </w:r>
    </w:p>
    <w:p w:rsidR="00CE6878" w:rsidRDefault="006D110F">
      <w:pPr>
        <w:widowControl w:val="0"/>
        <w:spacing w:after="15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ОЦЕНКИ ОБЕСПЕЧЕНИЯ ГОТОВНОСТИ К ОТОПИТЕЛЬНОМУ ПЕРИОДУ ____/____ гг.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50"/>
        <w:gridCol w:w="7098"/>
      </w:tblGrid>
      <w:tr w:rsidR="00CE6878"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CE6878" w:rsidRDefault="00CE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"__" __________ 20__ г.</w:t>
            </w:r>
          </w:p>
        </w:tc>
      </w:tr>
      <w:tr w:rsidR="00CE6878">
        <w:tc>
          <w:tcPr>
            <w:tcW w:w="30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(дата составления акта)</w:t>
            </w:r>
          </w:p>
        </w:tc>
      </w:tr>
    </w:tbl>
    <w:p w:rsidR="00CE6878" w:rsidRDefault="00CE6878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117"/>
        <w:gridCol w:w="250"/>
      </w:tblGrid>
      <w:tr w:rsidR="00CE6878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Комиссия, образованная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CE6878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1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E6878" w:rsidRDefault="00CE6878">
      <w:pPr>
        <w:widowControl w:val="0"/>
        <w:spacing w:after="150" w:line="240" w:lineRule="auto"/>
        <w:rPr>
          <w:rFonts w:ascii="Times New Roman" w:hAnsi="Times New Roman"/>
        </w:rPr>
      </w:pP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программой проведения оценки обеспечения готовности к отопительному периоду от "__" ______ 20__ г., утвержденной ____________________________________________,</w:t>
      </w:r>
    </w:p>
    <w:p w:rsidR="00CE6878" w:rsidRDefault="006D110F">
      <w:pPr>
        <w:widowControl w:val="0"/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(Фамилия, инициалы руководителя (его заместителя) уполномоченного</w:t>
      </w:r>
    </w:p>
    <w:p w:rsidR="00CE6878" w:rsidRDefault="006D110F">
      <w:pPr>
        <w:widowControl w:val="0"/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органа, проводящего оценку обеспечения готовности к отопительному периоду)</w:t>
      </w:r>
    </w:p>
    <w:p w:rsidR="00CE6878" w:rsidRDefault="00CE6878">
      <w:pPr>
        <w:widowControl w:val="0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"__" ______ 20__ г. по "__" ______ 20__ г. в соответствии с Федеральным законом </w:t>
      </w:r>
      <w:hyperlink r:id="rId5" w:history="1">
        <w:r>
          <w:rPr>
            <w:rFonts w:ascii="Times New Roman" w:hAnsi="Times New Roman"/>
            <w:u w:val="single"/>
          </w:rPr>
          <w:t>от 27 июля 2010 г. N 190-ФЗ</w:t>
        </w:r>
      </w:hyperlink>
      <w:r>
        <w:rPr>
          <w:rFonts w:ascii="Times New Roman" w:hAnsi="Times New Roman"/>
        </w:rPr>
        <w:t xml:space="preserve"> "О теплоснабжении" провела оценку обеспечения готовности к отопительному периоду _____________________________________________________________________________</w:t>
      </w:r>
    </w:p>
    <w:p w:rsidR="00CE6878" w:rsidRDefault="006D110F">
      <w:pPr>
        <w:widowControl w:val="0"/>
        <w:spacing w:after="15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18"/>
        </w:rPr>
        <w:t>(наименование лица, подлежащего оценке обеспечения готовности)</w:t>
      </w:r>
    </w:p>
    <w:p w:rsidR="00CE6878" w:rsidRDefault="006D110F">
      <w:pPr>
        <w:widowControl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CE6878" w:rsidRDefault="006D110F">
      <w:pPr>
        <w:pStyle w:val="a3"/>
        <w:widowControl w:val="0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:rsidR="00CE6878" w:rsidRDefault="006D110F">
      <w:pPr>
        <w:widowControl w:val="0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:rsidR="00CE6878" w:rsidRDefault="006D110F">
      <w:pPr>
        <w:widowControl w:val="0"/>
        <w:numPr>
          <w:ilvl w:val="0"/>
          <w:numId w:val="4"/>
        </w:num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____________________________________________________________________________.</w:t>
      </w:r>
    </w:p>
    <w:p w:rsidR="00CE6878" w:rsidRDefault="00CE6878">
      <w:pPr>
        <w:widowControl w:val="0"/>
        <w:spacing w:after="150" w:line="240" w:lineRule="auto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проведения оценки обеспечения готовности к отопительному периоду комиссия установила:</w:t>
      </w:r>
    </w:p>
    <w:p w:rsidR="00CE6878" w:rsidRDefault="00CE6878">
      <w:pPr>
        <w:widowControl w:val="0"/>
        <w:spacing w:after="0" w:line="240" w:lineRule="auto"/>
        <w:rPr>
          <w:rFonts w:ascii="Times New Roman" w:hAnsi="Times New Roman"/>
        </w:rPr>
      </w:pPr>
    </w:p>
    <w:p w:rsidR="00CE6878" w:rsidRDefault="006D110F">
      <w:pPr>
        <w:widowControl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Уровни готовности объектов оценки обеспечения готовности: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4988"/>
      </w:tblGrid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оценки обеспечения готовности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готовности</w:t>
            </w:r>
          </w:p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(Готов/готов с условиями/не готов)</w:t>
            </w:r>
          </w:p>
        </w:tc>
      </w:tr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NN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E6878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CE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CE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Уровень готовности лица, подлежащего оценке обеспечения готовности: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CE6878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подлежащее оценке обеспечения готовности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готовности</w:t>
            </w:r>
          </w:p>
          <w:p w:rsidR="00CE6878" w:rsidRDefault="006D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(Готов/готов с условиями/не готов)</w:t>
            </w:r>
          </w:p>
        </w:tc>
      </w:tr>
      <w:tr w:rsidR="00CE6878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CE68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CE6878" w:rsidRDefault="006D110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E6878" w:rsidRDefault="00CE6878">
      <w:pPr>
        <w:widowControl w:val="0"/>
        <w:spacing w:after="0" w:line="240" w:lineRule="auto"/>
        <w:rPr>
          <w:rFonts w:ascii="Times New Roman" w:hAnsi="Times New Roman"/>
        </w:rPr>
      </w:pPr>
    </w:p>
    <w:p w:rsidR="00CE6878" w:rsidRDefault="00CE6878">
      <w:pPr>
        <w:widowControl w:val="0"/>
        <w:spacing w:after="0" w:line="240" w:lineRule="auto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1. Оценочный лист для расчета индекса готовности к отопительному 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периоду_______________________________ на __ л. в 1 экз.</w:t>
      </w:r>
    </w:p>
    <w:p w:rsidR="00CE6878" w:rsidRDefault="006D110F">
      <w:pPr>
        <w:widowControl w:val="0"/>
        <w:spacing w:after="15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sz w:val="18"/>
        </w:rPr>
        <w:t>(объект оценки обеспечения готовности)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2. Оценочный лист для расчета индекса готовности к отопительному 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периоду_______________________________ на __ л. в 1 экз.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lastRenderedPageBreak/>
        <w:t xml:space="preserve">                                                </w:t>
      </w:r>
      <w:r>
        <w:rPr>
          <w:rFonts w:ascii="Times New Roman" w:hAnsi="Times New Roman"/>
          <w:sz w:val="18"/>
        </w:rPr>
        <w:t>(объект оценки обеспечения готовности)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____________________________________________________________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20"/>
        </w:rPr>
        <w:t>(подпись, расшифровка подписи)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Заместитель председателя комиссии: _________________________________________________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</w:rPr>
        <w:t>(подпись, расшифровка подписи)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__________________________________________________________________</w:t>
      </w:r>
    </w:p>
    <w:p w:rsidR="00CE6878" w:rsidRDefault="006D110F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расшифровка подписи)</w:t>
      </w: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актами оценки обеспечения готовности ознакомлен, один экземпляр акта получил: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 20__ г.                            ______________________________________________</w:t>
      </w:r>
    </w:p>
    <w:p w:rsidR="00CE6878" w:rsidRDefault="006D110F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(подпись, расшифровка подписи руководителя (его уполномоченного              представителя) в отношении которого </w:t>
      </w:r>
    </w:p>
    <w:p w:rsidR="00CE6878" w:rsidRDefault="006D110F">
      <w:pPr>
        <w:widowControl w:val="0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проводилась оценка обеспечения готовности к отопительному периоду)</w:t>
      </w:r>
    </w:p>
    <w:p w:rsidR="00CE6878" w:rsidRDefault="00CE6878">
      <w:pPr>
        <w:sectPr w:rsidR="00CE6878">
          <w:pgSz w:w="11906" w:h="16838"/>
          <w:pgMar w:top="426" w:right="849" w:bottom="993" w:left="851" w:header="708" w:footer="708" w:gutter="0"/>
          <w:cols w:space="720"/>
        </w:sectPr>
      </w:pPr>
    </w:p>
    <w:p w:rsidR="00CE6878" w:rsidRDefault="006D110F">
      <w:pPr>
        <w:spacing w:after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Оценочный лист</w:t>
      </w:r>
    </w:p>
    <w:p w:rsidR="00CE6878" w:rsidRDefault="006D110F">
      <w:pPr>
        <w:spacing w:after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расчета индекса готовности к отопительному периоду</w:t>
      </w:r>
    </w:p>
    <w:p w:rsidR="00CE6878" w:rsidRDefault="006D110F">
      <w:pPr>
        <w:spacing w:after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теплоснабжающих, </w:t>
      </w:r>
      <w:proofErr w:type="spellStart"/>
      <w:r>
        <w:rPr>
          <w:rFonts w:ascii="Times New Roman" w:hAnsi="Times New Roman"/>
          <w:b/>
        </w:rPr>
        <w:t>теплосетевых</w:t>
      </w:r>
      <w:proofErr w:type="spellEnd"/>
      <w:r>
        <w:rPr>
          <w:rFonts w:ascii="Times New Roman" w:hAnsi="Times New Roman"/>
          <w:b/>
        </w:rPr>
        <w:t xml:space="preserve">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349"/>
        <w:gridCol w:w="2112"/>
        <w:gridCol w:w="2439"/>
        <w:gridCol w:w="1285"/>
        <w:gridCol w:w="1466"/>
        <w:gridCol w:w="1795"/>
        <w:gridCol w:w="1538"/>
        <w:gridCol w:w="1443"/>
      </w:tblGrid>
      <w:tr w:rsidR="00CE6878">
        <w:trPr>
          <w:trHeight w:val="19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N п/п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Обязательное требование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Подтверждающий документ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Показатель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Вес показателя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Значение (заполняется комиссией)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6878" w:rsidRDefault="006D110F">
            <w:pPr>
              <w:spacing w:after="1"/>
              <w:jc w:val="right"/>
            </w:pPr>
            <w:r>
              <w:t>ИНДЕКС ГОТОВНОСТИ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И</w:t>
            </w:r>
            <w:r>
              <w:rPr>
                <w:vertAlign w:val="subscript"/>
              </w:rPr>
              <w:t>тсо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* 0,9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предп</w:t>
            </w:r>
            <w:proofErr w:type="spellEnd"/>
            <w:r>
              <w:t xml:space="preserve"> * 0,05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план</w:t>
            </w:r>
            <w:proofErr w:type="spellEnd"/>
            <w:r>
              <w:t xml:space="preserve"> * 0,05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Выполнить требования, установленные </w:t>
            </w:r>
            <w:hyperlink r:id="rId6" w:history="1">
              <w:r>
                <w:t>частью 4 статьи 20</w:t>
              </w:r>
            </w:hyperlink>
            <w: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r:id="rId7" w:history="1">
              <w:r>
                <w:t>подпункт 9.1 пункта 9</w:t>
              </w:r>
            </w:hyperlink>
            <w:r>
              <w:t xml:space="preserve"> Правил </w:t>
            </w:r>
            <w:r>
              <w:lastRenderedPageBreak/>
              <w:t>обеспечения готовности к отопительному периоду, утвержденных приказом Минэнерго России от 13 ноября 2024 г. N 2234 (далее - Правила):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выполнения требований Федерального </w:t>
            </w:r>
            <w:hyperlink r:id="rId8" w:history="1">
              <w:r>
                <w:t>закона</w:t>
              </w:r>
            </w:hyperlink>
            <w:r>
              <w:t xml:space="preserve"> о теплоснабжении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функ</w:t>
            </w:r>
            <w:proofErr w:type="spellEnd"/>
            <w:r>
              <w:t xml:space="preserve"> * 0,05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режим.налад</w:t>
            </w:r>
            <w:proofErr w:type="spellEnd"/>
            <w:r>
              <w:t xml:space="preserve"> * 0,01 + </w:t>
            </w:r>
            <w:proofErr w:type="spellStart"/>
            <w:r>
              <w:t>К</w:t>
            </w:r>
            <w:r>
              <w:rPr>
                <w:vertAlign w:val="subscript"/>
              </w:rPr>
              <w:t>качест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коммучет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кач.строит</w:t>
            </w:r>
            <w:proofErr w:type="spellEnd"/>
            <w:r>
              <w:t xml:space="preserve"> * 0,25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  <w:r>
              <w:t xml:space="preserve"> * 0,65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резерв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порядок</w:t>
            </w:r>
            <w:proofErr w:type="spellEnd"/>
            <w:r>
              <w:t xml:space="preserve"> * 0,01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Обеспечивать функционирование эксплуатационной, диспетчерской и аварийной служб (</w:t>
            </w:r>
            <w:hyperlink r:id="rId9" w:history="1">
              <w:r>
                <w:t>пункт 1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Документы, предусмотренные </w:t>
            </w:r>
            <w:hyperlink r:id="rId10" w:history="1">
              <w:r>
                <w:t>подпунктами 9.3.1</w:t>
              </w:r>
            </w:hyperlink>
            <w:r>
              <w:t xml:space="preserve"> - </w:t>
            </w:r>
            <w:hyperlink r:id="rId11" w:history="1">
              <w:r>
                <w:t>9.3.8 пункта 9</w:t>
              </w:r>
            </w:hyperlink>
            <w:r>
              <w:t xml:space="preserve"> Правил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функц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функц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шт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согл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дисп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эксп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proofErr w:type="gramStart"/>
            <w:r>
              <w:rPr>
                <w:vertAlign w:val="subscript"/>
              </w:rPr>
              <w:t>произв.инстр</w:t>
            </w:r>
            <w:proofErr w:type="spellEnd"/>
            <w:proofErr w:type="gram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охр.труда</w:t>
            </w:r>
            <w:proofErr w:type="spellEnd"/>
            <w:r>
              <w:t xml:space="preserve"> * 0,1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трен</w:t>
            </w:r>
            <w:proofErr w:type="spellEnd"/>
            <w:r>
              <w:t xml:space="preserve"> * 0,1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1.1.1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Выписка из утвержденного штатного расписания, подтверждающая наличие </w:t>
            </w:r>
            <w:r>
              <w:lastRenderedPageBreak/>
              <w:t xml:space="preserve">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>
              <w:t>энергосервисные</w:t>
            </w:r>
            <w:proofErr w:type="spellEnd"/>
            <w:r>
              <w:t xml:space="preserve"> контракты в случае привлечения специализированных организаций для эксплуатации оборудования (</w:t>
            </w:r>
            <w:hyperlink r:id="rId12" w:history="1">
              <w:r>
                <w:t>подпункт 9.3.1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персонала, осуществляющего функции эксплуатационной, диспетчерской и </w:t>
            </w:r>
            <w:r>
              <w:lastRenderedPageBreak/>
              <w:t xml:space="preserve">аварийной служб или договоров на техническое обслуживание, </w:t>
            </w:r>
            <w:proofErr w:type="spellStart"/>
            <w:r>
              <w:t>энергосервисных</w:t>
            </w:r>
            <w:proofErr w:type="spellEnd"/>
            <w:r>
              <w:t xml:space="preserve"> контрактов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шт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1.1.2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13" w:history="1">
              <w:r>
                <w:t>Правил</w:t>
              </w:r>
            </w:hyperlink>
            <w:r>
              <w:t xml:space="preserve"> </w:t>
            </w:r>
            <w:r>
              <w:lastRenderedPageBreak/>
              <w:t>организации теплоснабжения в Российской Федерации, утвержденных постановлением Правительства Российской Федерации от 08 августа 2012 г. N 808 (далее - Правила организации теплоснабжения в Российской Федерации) (</w:t>
            </w:r>
            <w:hyperlink r:id="rId14" w:history="1">
              <w:r>
                <w:t>подпункт 9.3.2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согл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согл</w:t>
            </w:r>
            <w:proofErr w:type="spellEnd"/>
            <w:r>
              <w:t xml:space="preserve"> = </w:t>
            </w:r>
            <w:proofErr w:type="spellStart"/>
            <w:r>
              <w:t>N</w:t>
            </w:r>
            <w:r>
              <w:rPr>
                <w:vertAlign w:val="subscript"/>
              </w:rPr>
              <w:t>согл</w:t>
            </w:r>
            <w:proofErr w:type="spellEnd"/>
            <w:r>
              <w:rPr>
                <w:vertAlign w:val="subscript"/>
              </w:rPr>
              <w:t xml:space="preserve"> / </w:t>
            </w:r>
            <w:proofErr w:type="spellStart"/>
            <w:r>
              <w:rPr>
                <w:vertAlign w:val="subscript"/>
              </w:rPr>
              <w:t>Nвсего</w:t>
            </w:r>
            <w:proofErr w:type="spellEnd"/>
            <w:r>
              <w:rPr>
                <w:vertAlign w:val="subscript"/>
              </w:rPr>
              <w:t xml:space="preserve"> РСО в системе т/</w:t>
            </w:r>
            <w:proofErr w:type="spellStart"/>
            <w:r>
              <w:rPr>
                <w:vertAlign w:val="subscript"/>
              </w:rPr>
              <w:t>сн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1.1.2.1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Количество заключенных соглашений об управлении системой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N</w:t>
            </w:r>
            <w:r>
              <w:rPr>
                <w:vertAlign w:val="subscript"/>
              </w:rPr>
              <w:t>согл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Фактическое значение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1.1.2.2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Количество организаций всего в системе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N</w:t>
            </w:r>
            <w:r>
              <w:rPr>
                <w:vertAlign w:val="subscript"/>
              </w:rPr>
              <w:t>всего</w:t>
            </w:r>
            <w:proofErr w:type="spellEnd"/>
            <w:r>
              <w:rPr>
                <w:vertAlign w:val="subscript"/>
              </w:rPr>
              <w:t xml:space="preserve"> РСО в системе т/</w:t>
            </w:r>
            <w:proofErr w:type="spellStart"/>
            <w:r>
              <w:rPr>
                <w:vertAlign w:val="subscript"/>
              </w:rPr>
              <w:t>сн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Фактическое значение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1.1.3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</w:t>
            </w:r>
            <w:r>
              <w:lastRenderedPageBreak/>
              <w:t xml:space="preserve">управление в соответствии с требованиями </w:t>
            </w:r>
            <w:hyperlink r:id="rId15" w:history="1">
              <w:r>
                <w:t>раздела 15</w:t>
              </w:r>
            </w:hyperlink>
            <w:r>
              <w:t xml:space="preserve"> Правил технической эксплуатации тепловых энергоустановок, утвержденных приказом Минэнерго России от 24 марта 2003 г. N 115 &lt;1&gt; (далее - Правила технической эксплуатации тепловых энергоустановок) (</w:t>
            </w:r>
            <w:hyperlink r:id="rId16" w:history="1">
              <w: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положение о диспетчерской службе или распорядительный документ организации о назначении ответственного за </w:t>
            </w:r>
            <w:r>
              <w:lastRenderedPageBreak/>
              <w:t>диспетчерское управление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дисп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1.1.4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Организационно-распорядительные документы об утверждении перечня производственных инструкций для безопасной </w:t>
            </w:r>
            <w:r>
              <w:lastRenderedPageBreak/>
              <w:t xml:space="preserve">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7" w:history="1">
              <w: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>
              <w:t>Ростехнадзора</w:t>
            </w:r>
            <w:proofErr w:type="spellEnd"/>
            <w:r>
              <w:t xml:space="preserve"> от 15 декабря 2020 г. N 536 &lt;2&gt; (далее - Правила промышленной </w:t>
            </w:r>
            <w:r>
              <w:lastRenderedPageBreak/>
              <w:t xml:space="preserve">безопасности),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18" w:history="1">
              <w:r>
                <w:t>пунктом 2.8.2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19" w:history="1">
              <w: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переченьОПО</w:t>
            </w:r>
            <w:proofErr w:type="spellEnd"/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1.1.4.1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переченьОПО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1.1.4.2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1.1.5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Утвержденные в соответствии с требованиями </w:t>
            </w:r>
            <w:hyperlink r:id="rId20" w:history="1">
              <w:r>
                <w:t>пункта 2.8.4</w:t>
              </w:r>
            </w:hyperlink>
            <w:r>
              <w:t xml:space="preserve"> Правил технической эксплуатации тепловых энергоустановок эксплуатационные инструкции </w:t>
            </w:r>
            <w:r>
              <w:lastRenderedPageBreak/>
              <w:t xml:space="preserve">объектов теплоснабжения и (или) производственные инструкции, разработанные в соответствии с </w:t>
            </w:r>
            <w:hyperlink r:id="rId21" w:history="1">
              <w:r>
                <w:t>пунктами 278</w:t>
              </w:r>
            </w:hyperlink>
            <w:r>
              <w:t xml:space="preserve">, </w:t>
            </w:r>
            <w:hyperlink r:id="rId22" w:history="1">
              <w:r>
                <w:t>363</w:t>
              </w:r>
            </w:hyperlink>
            <w:r>
              <w:t xml:space="preserve"> и </w:t>
            </w:r>
            <w:hyperlink r:id="rId23" w:history="1">
              <w:r>
                <w:t>364</w:t>
              </w:r>
            </w:hyperlink>
            <w:r>
              <w:t xml:space="preserve"> Правил промышленной безопасности (</w:t>
            </w:r>
            <w:hyperlink r:id="rId24" w:history="1">
              <w:r>
                <w:t>подпункт 9.3.5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экспл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произв.инстр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1.1.6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5" w:history="1">
              <w:r>
                <w:t>пунктами 43</w:t>
              </w:r>
            </w:hyperlink>
            <w:r>
              <w:t xml:space="preserve"> - </w:t>
            </w:r>
            <w:hyperlink r:id="rId26" w:history="1">
              <w:r>
                <w:t>45</w:t>
              </w:r>
            </w:hyperlink>
            <w:r>
              <w:t xml:space="preserve"> Правил технической эксплуатации электроустановок потребителей электрической </w:t>
            </w:r>
            <w:r>
              <w:lastRenderedPageBreak/>
              <w:t xml:space="preserve">энергии, утвержденных приказом Минэнерго России от 12 августа 2022 г. N 811 </w:t>
            </w:r>
            <w:hyperlink r:id="rId27" w:history="1">
              <w:r>
                <w:t>&lt;3&gt;</w:t>
              </w:r>
            </w:hyperlink>
            <w:r>
              <w:t xml:space="preserve"> (далее - Правила технической эксплуатации электроустановок потребителей), </w:t>
            </w:r>
            <w:hyperlink r:id="rId28" w:history="1">
              <w:r>
                <w:t>пунктом 2.3.23</w:t>
              </w:r>
            </w:hyperlink>
            <w: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знаний в области промышленной </w:t>
            </w:r>
            <w:r>
              <w:lastRenderedPageBreak/>
              <w:t xml:space="preserve">безопасности работников и руководителей, предусмотренные </w:t>
            </w:r>
            <w:hyperlink r:id="rId29" w:history="1">
              <w:r>
                <w:t>пунктом 238</w:t>
              </w:r>
            </w:hyperlink>
            <w:r>
              <w:t xml:space="preserve"> Правил промышленной безопасности, в случае эксплуатации ОПО (</w:t>
            </w:r>
            <w:hyperlink r:id="rId30" w:history="1">
              <w:r>
                <w:t>подпункт 9.3.6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</w:t>
            </w:r>
            <w:r>
              <w:lastRenderedPageBreak/>
              <w:t>промышленной безопасности работников и руководителей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не ОПО</w:t>
            </w:r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1" w:history="1">
              <w:r>
                <w:t>Правилами</w:t>
              </w:r>
            </w:hyperlink>
            <w:r>
              <w:t xml:space="preserve"> технической эксплуатации электроустановок потребителей, </w:t>
            </w:r>
            <w:hyperlink r:id="rId32" w:history="1">
              <w:r>
                <w:t>Правилами</w:t>
              </w:r>
            </w:hyperlink>
            <w:r>
              <w:t xml:space="preserve"> технической эксплуатации тепловых энергоустановок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не ОПО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1.6.1.2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3" w:history="1">
              <w:r>
                <w:t>Правилами</w:t>
              </w:r>
            </w:hyperlink>
            <w:r>
              <w:t xml:space="preserve"> промышленной </w:t>
            </w:r>
            <w:r>
              <w:lastRenderedPageBreak/>
              <w:t>безопасности, в случае эксплуатации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ОПО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1.1.7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4" w:history="1">
              <w:r>
                <w:t>статьей 10</w:t>
              </w:r>
            </w:hyperlink>
            <w: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безопасности) </w:t>
            </w:r>
            <w:r>
              <w:lastRenderedPageBreak/>
              <w:t>(</w:t>
            </w:r>
            <w:hyperlink r:id="rId35" w:history="1">
              <w: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1.1.8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Установленные </w:t>
            </w:r>
            <w:hyperlink r:id="rId36" w:history="1">
              <w:r>
                <w:t>пунктами 2.1.2</w:t>
              </w:r>
            </w:hyperlink>
            <w:r>
              <w:t xml:space="preserve">, </w:t>
            </w:r>
            <w:hyperlink r:id="rId37" w:history="1">
              <w:r>
                <w:t>2.1.3</w:t>
              </w:r>
            </w:hyperlink>
            <w: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ОПО, и (или) установленные </w:t>
            </w:r>
            <w:hyperlink r:id="rId38" w:history="1">
              <w:r>
                <w:t>пунктом 228</w:t>
              </w:r>
            </w:hyperlink>
            <w:r>
              <w:t xml:space="preserve"> Правил промышленной безопасности при </w:t>
            </w:r>
            <w:r>
              <w:lastRenderedPageBreak/>
              <w:t>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(</w:t>
            </w:r>
            <w:hyperlink r:id="rId39" w:history="1">
              <w:r>
                <w:t>подпункт 9.3.8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1.1.8.1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наличия организационно-распорядительные документы организации о </w:t>
            </w:r>
            <w:r>
              <w:lastRenderedPageBreak/>
              <w:t>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1.1.8.2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ОПО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1.1.9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Утвержденные инструкции по </w:t>
            </w:r>
            <w:r>
              <w:lastRenderedPageBreak/>
              <w:t xml:space="preserve">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40" w:history="1">
              <w:r>
                <w:t>Правил</w:t>
              </w:r>
            </w:hyperlink>
            <w:r>
              <w:t xml:space="preserve"> по охране труда при эксплуатации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утвержденных приказом Минтруда России от 17 декабря 2020 г. N 924н </w:t>
            </w:r>
            <w:hyperlink r:id="rId41" w:history="1">
              <w:r>
                <w:t>&lt;4&gt;</w:t>
              </w:r>
            </w:hyperlink>
            <w:r>
              <w:t xml:space="preserve"> (</w:t>
            </w:r>
            <w:hyperlink r:id="rId42" w:history="1">
              <w:r>
                <w:t>подпункт 9.3.9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утвержденных </w:t>
            </w:r>
            <w:r>
              <w:lastRenderedPageBreak/>
              <w:t>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охр.труда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1.1.10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утвержденных в соответствии с </w:t>
            </w:r>
            <w:hyperlink r:id="rId43" w:history="1">
              <w: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44" w:history="1">
              <w: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r:id="rId45" w:history="1">
              <w:r>
                <w:t>подпункт 9.3.10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трен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1.2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Проводить наладку принадлежащих им тепловых сетей (</w:t>
            </w:r>
            <w:hyperlink r:id="rId46" w:history="1">
              <w:r>
                <w:t>пункт 2 части 4 статьи 20</w:t>
              </w:r>
            </w:hyperlink>
            <w: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47" w:history="1">
              <w: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Документы, предусмотренные </w:t>
            </w:r>
            <w:hyperlink r:id="rId48" w:history="1">
              <w:r>
                <w:t>подпунктами 9.3.11</w:t>
              </w:r>
            </w:hyperlink>
            <w:r>
              <w:t xml:space="preserve"> и </w:t>
            </w:r>
            <w:hyperlink r:id="rId49" w:history="1">
              <w:r>
                <w:t>9.3.22</w:t>
              </w:r>
            </w:hyperlink>
            <w:r>
              <w:t xml:space="preserve"> Правил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режим.налад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режим.налад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темп.граф</w:t>
            </w:r>
            <w:proofErr w:type="spellEnd"/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режим.карт</w:t>
            </w:r>
            <w:proofErr w:type="spellEnd"/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1.2.1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0" w:history="1">
              <w:r>
                <w:t>пунктом 6.2.1</w:t>
              </w:r>
            </w:hyperlink>
            <w:r>
              <w:t xml:space="preserve"> Правил технической эксплуатации тепловых энергоустановок, а </w:t>
            </w:r>
            <w:r>
              <w:lastRenderedPageBreak/>
              <w:t>также копии эксплуатационных инструкций по ведению и контролю режимов работы системы теплоснабжения (</w:t>
            </w:r>
            <w:hyperlink r:id="rId51" w:history="1">
              <w: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темп.граф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1.2.2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2" w:history="1">
              <w:r>
                <w:t>пунктами 2.5.4</w:t>
              </w:r>
            </w:hyperlink>
            <w:r>
              <w:t xml:space="preserve">, </w:t>
            </w:r>
            <w:hyperlink r:id="rId53" w:history="1">
              <w:r>
                <w:t>2.8.1</w:t>
              </w:r>
            </w:hyperlink>
            <w:r>
              <w:t xml:space="preserve">, </w:t>
            </w:r>
            <w:hyperlink r:id="rId54" w:history="1">
              <w:r>
                <w:t>5.3.6</w:t>
              </w:r>
            </w:hyperlink>
            <w:r>
              <w:t xml:space="preserve">, </w:t>
            </w:r>
            <w:hyperlink r:id="rId55" w:history="1">
              <w:r>
                <w:t>9.3.25</w:t>
              </w:r>
            </w:hyperlink>
            <w:r>
              <w:t xml:space="preserve">, </w:t>
            </w:r>
            <w:hyperlink r:id="rId56" w:history="1">
              <w:r>
                <w:t>12.11</w:t>
              </w:r>
            </w:hyperlink>
            <w:r>
              <w:t xml:space="preserve"> Правил технической эксплуатации </w:t>
            </w:r>
            <w:r>
              <w:lastRenderedPageBreak/>
              <w:t>тепловых энергоустановок (</w:t>
            </w:r>
            <w:hyperlink r:id="rId57" w:history="1">
              <w: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режим.карт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Обеспечивать качество теплоносителей (</w:t>
            </w:r>
            <w:hyperlink r:id="rId58" w:history="1">
              <w: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утвержденной инструкции по эксплуатации установок для </w:t>
            </w:r>
            <w:proofErr w:type="spellStart"/>
            <w:r>
              <w:t>докотловой</w:t>
            </w:r>
            <w:proofErr w:type="spellEnd"/>
            <w: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>
              <w:t>химконтроля</w:t>
            </w:r>
            <w:proofErr w:type="spellEnd"/>
            <w:r>
              <w:t xml:space="preserve"> за водно-химическим режимом </w:t>
            </w:r>
            <w:r>
              <w:lastRenderedPageBreak/>
              <w:t xml:space="preserve">котельных и тепловых сетей, разработанный в соответствии с требованиями </w:t>
            </w:r>
            <w:hyperlink r:id="rId59" w:history="1">
              <w:r>
                <w:t>пункта 12.9</w:t>
              </w:r>
            </w:hyperlink>
            <w:r>
              <w:t xml:space="preserve"> Правил технической эксплуатации тепловых энергоустановок, </w:t>
            </w:r>
            <w:hyperlink r:id="rId60" w:history="1">
              <w:r>
                <w:t>пункта 278</w:t>
              </w:r>
            </w:hyperlink>
            <w:r>
              <w:t xml:space="preserve"> Правил промышленной безопасности</w:t>
            </w:r>
          </w:p>
          <w:p w:rsidR="00CE6878" w:rsidRDefault="006D110F">
            <w:pPr>
              <w:spacing w:after="1"/>
            </w:pPr>
            <w:r>
              <w:t>(</w:t>
            </w:r>
            <w:hyperlink r:id="rId61" w:history="1">
              <w:r>
                <w:t>подпункт 9.3.12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обеспечения качества теплоносителей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качест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Организовывать коммерческий учет приобретаемой тепловой энергии и реализуемой тепловой энергии (</w:t>
            </w:r>
            <w:hyperlink r:id="rId62" w:history="1">
              <w:r>
                <w:t>пункт 5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</w:t>
            </w:r>
            <w:r>
              <w:lastRenderedPageBreak/>
              <w:t xml:space="preserve">разграничения балансовой принадлежности, предусмотренные </w:t>
            </w:r>
            <w:hyperlink r:id="rId63" w:history="1">
              <w:r>
                <w:t>Правилами</w:t>
              </w:r>
            </w:hyperlink>
            <w: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 Результаты поверки приборов и средств измерений, входящих в состав узла учета и подлежащих поверке, подтверждаются в порядке, </w:t>
            </w:r>
            <w:r>
              <w:lastRenderedPageBreak/>
              <w:t>предусмотренном законодательством об обеспечении единства измерений (</w:t>
            </w:r>
            <w:hyperlink r:id="rId64" w:history="1">
              <w:r>
                <w:t>подпункт 9.3.13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комм.учет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>
              <w:t>теплосетевым</w:t>
            </w:r>
            <w:proofErr w:type="spellEnd"/>
            <w:r>
              <w:t xml:space="preserve"> организациям тепловых сетей, в том числе качества тепловой изоляции (</w:t>
            </w:r>
            <w:hyperlink r:id="rId65" w:history="1">
              <w:r>
                <w:t>пункт 6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Разработанный в соответствии с </w:t>
            </w:r>
            <w:hyperlink r:id="rId66" w:history="1">
              <w:r>
                <w:t>пунктом 2.7.10</w:t>
              </w:r>
            </w:hyperlink>
            <w: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</w:t>
            </w:r>
            <w:r>
              <w:lastRenderedPageBreak/>
              <w:t xml:space="preserve">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67" w:history="1">
              <w:r>
                <w:t>пунктом 2.7.13</w:t>
              </w:r>
            </w:hyperlink>
            <w:r>
              <w:t xml:space="preserve"> Правил технической эксплуатации тепловых энергоустановок - в случае эксплуатации объектов, не являющихся ОПО, </w:t>
            </w:r>
            <w:r>
              <w:lastRenderedPageBreak/>
              <w:t>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r:id="rId68" w:history="1">
              <w: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кач.строит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Обеспечивать надежное теплоснабжение потребителей (</w:t>
            </w:r>
            <w:hyperlink r:id="rId69" w:history="1">
              <w:r>
                <w:t>пункт 7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Документы, предусмотренные </w:t>
            </w:r>
            <w:hyperlink r:id="rId70" w:history="1">
              <w:r>
                <w:t>подпунктами 9.3.15</w:t>
              </w:r>
            </w:hyperlink>
            <w:r>
              <w:t xml:space="preserve"> - </w:t>
            </w:r>
            <w:hyperlink r:id="rId71" w:history="1">
              <w:r>
                <w:t>9.3.21</w:t>
              </w:r>
            </w:hyperlink>
            <w:r>
              <w:t xml:space="preserve">, </w:t>
            </w:r>
            <w:hyperlink r:id="rId72" w:history="1">
              <w:r>
                <w:t>9.3.123</w:t>
              </w:r>
            </w:hyperlink>
            <w:r>
              <w:t xml:space="preserve"> - </w:t>
            </w:r>
            <w:hyperlink r:id="rId73" w:history="1">
              <w:r>
                <w:t>9.3.29</w:t>
              </w:r>
            </w:hyperlink>
            <w:r>
              <w:t>, пункта 9 Правил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обеспечения надежного теплоснабжения потребителей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0,65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обслед</w:t>
            </w:r>
            <w:proofErr w:type="spellEnd"/>
            <w:r>
              <w:t xml:space="preserve"> * 0,05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дым.труб</w:t>
            </w:r>
            <w:proofErr w:type="spellEnd"/>
            <w:r>
              <w:t xml:space="preserve"> * 0,05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  <w:r>
              <w:t xml:space="preserve"> * 0,4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шурф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очист.промыв</w:t>
            </w:r>
            <w:proofErr w:type="spellEnd"/>
            <w:r>
              <w:t xml:space="preserve"> * 0,4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электр.сопр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насос</w:t>
            </w:r>
            <w:proofErr w:type="spellEnd"/>
            <w:r>
              <w:rPr>
                <w:vertAlign w:val="subscript"/>
              </w:rPr>
              <w:t xml:space="preserve"> стан</w:t>
            </w:r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lastRenderedPageBreak/>
              <w:t>К</w:t>
            </w:r>
            <w:r>
              <w:rPr>
                <w:vertAlign w:val="subscript"/>
              </w:rPr>
              <w:t>топл</w:t>
            </w:r>
            <w:proofErr w:type="spellEnd"/>
            <w:r>
              <w:t xml:space="preserve"> * 0,03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  <w:r>
              <w:t xml:space="preserve"> * 0,01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страх</w:t>
            </w:r>
            <w:proofErr w:type="spellEnd"/>
            <w:r>
              <w:t xml:space="preserve"> * 0,01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CE6878" w:rsidRDefault="006D110F">
            <w:pPr>
              <w:spacing w:after="1"/>
            </w:pPr>
            <w: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</w:t>
            </w:r>
            <w:r>
              <w:lastRenderedPageBreak/>
              <w:t>запрещающих эксплуатацию.</w:t>
            </w:r>
          </w:p>
          <w:p w:rsidR="00CE6878" w:rsidRDefault="006D110F">
            <w:pPr>
              <w:spacing w:after="1"/>
            </w:pPr>
            <w: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</w:t>
            </w:r>
            <w:r>
              <w:lastRenderedPageBreak/>
              <w:t xml:space="preserve">соответствии с </w:t>
            </w:r>
            <w:hyperlink r:id="rId74" w:history="1">
              <w: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срока эксплуатации оборудования в соответствии с </w:t>
            </w:r>
            <w:hyperlink r:id="rId75" w:history="1">
              <w:r>
                <w:t>пунктом 13.2</w:t>
              </w:r>
            </w:hyperlink>
            <w:r>
              <w:t xml:space="preserve"> Правил технической эксплуатации тепловых энергоустановок; о проверке плотности (герметичности), настройки и регулировки </w:t>
            </w:r>
            <w:r>
              <w:lastRenderedPageBreak/>
              <w:t>предохранительных клапанов (</w:t>
            </w:r>
            <w:hyperlink r:id="rId76" w:history="1">
              <w: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не ОПО</w:t>
            </w:r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1.6.1.1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</w:t>
            </w:r>
            <w:r>
              <w:lastRenderedPageBreak/>
              <w:t>настройки предохранительных клапанов с выводами о продлении срока эксплуатации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не ОПО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отметок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ОПО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7" w:history="1">
              <w:r>
                <w:t>пунктом 3.1.3</w:t>
              </w:r>
            </w:hyperlink>
            <w:r>
              <w:t xml:space="preserve"> Правил технической </w:t>
            </w:r>
            <w:r>
              <w:lastRenderedPageBreak/>
              <w:t>эксплуатации тепловых энергоустановок (</w:t>
            </w:r>
            <w:hyperlink r:id="rId78" w:history="1">
              <w:r>
                <w:t>подпункт 9.3.16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обслед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1.6.3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актов и паспортов дымовых труб, в которых в соответствии с требованиями </w:t>
            </w:r>
            <w:hyperlink r:id="rId79" w:history="1">
              <w:r>
                <w:t>пункта 3.3.14</w:t>
              </w:r>
            </w:hyperlink>
            <w: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</w:t>
            </w:r>
            <w:r>
              <w:lastRenderedPageBreak/>
              <w:t>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  <w:p w:rsidR="00CE6878" w:rsidRDefault="006D110F">
            <w:pPr>
              <w:spacing w:after="1"/>
            </w:pPr>
            <w:r>
              <w:t>(</w:t>
            </w:r>
            <w:hyperlink r:id="rId80" w:history="1">
              <w:r>
                <w:t>подпункт 9.3.17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0,05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дым.труб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 случае, если организация не владеет и не эксплуатирует источники теплоснабжения, </w:t>
            </w:r>
            <w:proofErr w:type="spellStart"/>
            <w:r>
              <w:t>К</w:t>
            </w:r>
            <w:r>
              <w:rPr>
                <w:vertAlign w:val="subscript"/>
              </w:rPr>
              <w:t>дым.труб</w:t>
            </w:r>
            <w:proofErr w:type="spellEnd"/>
            <w:r>
              <w:t xml:space="preserve"> принимается равным 1.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</w:tr>
      <w:tr w:rsidR="00CE687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1.6.4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</w:t>
            </w:r>
            <w:r>
              <w:lastRenderedPageBreak/>
              <w:t xml:space="preserve">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81" w:history="1">
              <w:r>
                <w:t>пунктом 6.2.32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2" w:history="1">
              <w:r>
                <w:t>подпункт 9.3.18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</w:t>
            </w:r>
            <w:r>
              <w:lastRenderedPageBreak/>
              <w:t>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0,01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 случае, если организация не владеет и не эксплуатирует тепловые сети, </w:t>
            </w: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  <w:r>
              <w:t xml:space="preserve"> принимается равным 1.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</w:tr>
      <w:tr w:rsidR="00CE687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1.6.5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Акты проведения гидравлических испытаний на прочность и плотность </w:t>
            </w:r>
            <w:r>
              <w:lastRenderedPageBreak/>
              <w:t xml:space="preserve">трубопроводов тепловых сетей в соответствии с </w:t>
            </w:r>
            <w:hyperlink r:id="rId83" w:history="1">
              <w:r>
                <w:t>пунктом 6.2.16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4" w:history="1">
              <w: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актов проведения гидравлических испытаний на прочность и </w:t>
            </w:r>
            <w:r>
              <w:lastRenderedPageBreak/>
              <w:t>плотность трубопроводов тепловых сетей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0,4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 случае, если на объекте </w:t>
            </w:r>
            <w:r>
              <w:lastRenderedPageBreak/>
              <w:t xml:space="preserve">оценки организация не эксплуатирует тепловые сети, </w:t>
            </w: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</w:tr>
      <w:tr w:rsidR="00CE687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1.6.6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прокладке, требования к </w:t>
            </w:r>
            <w:r>
              <w:lastRenderedPageBreak/>
              <w:t xml:space="preserve">проведению которых установлены </w:t>
            </w:r>
            <w:hyperlink r:id="rId85" w:history="1">
              <w:r>
                <w:t>пунктами 6.2.34</w:t>
              </w:r>
            </w:hyperlink>
            <w:r>
              <w:t xml:space="preserve"> - </w:t>
            </w:r>
            <w:hyperlink r:id="rId86" w:history="1">
              <w:r>
                <w:t>6.2.37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7" w:history="1">
              <w: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шурф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proofErr w:type="spellStart"/>
            <w:r>
              <w:t>К</w:t>
            </w:r>
            <w:r>
              <w:rPr>
                <w:vertAlign w:val="subscript"/>
              </w:rPr>
              <w:t>шурф</w:t>
            </w:r>
            <w:proofErr w:type="spellEnd"/>
            <w:r>
              <w:t xml:space="preserve"> </w:t>
            </w:r>
            <w:r>
              <w:lastRenderedPageBreak/>
              <w:t>принимается равным 1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1.6.7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88" w:history="1">
              <w:r>
                <w:t>пунктами 5.3.37</w:t>
              </w:r>
            </w:hyperlink>
            <w:r>
              <w:t xml:space="preserve">, </w:t>
            </w:r>
            <w:hyperlink r:id="rId89" w:history="1">
              <w:r>
                <w:t>6.2.17</w:t>
              </w:r>
            </w:hyperlink>
            <w:r>
              <w:t xml:space="preserve">, </w:t>
            </w:r>
            <w:hyperlink r:id="rId90" w:history="1">
              <w:r>
                <w:t>12.18</w:t>
              </w:r>
            </w:hyperlink>
            <w:r>
              <w:t xml:space="preserve"> Правил технической эксплуатации тепловых энергоустановок, </w:t>
            </w:r>
            <w:r>
              <w:lastRenderedPageBreak/>
              <w:t>(</w:t>
            </w:r>
            <w:hyperlink r:id="rId91" w:history="1">
              <w: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очист.промыв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1.6.8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92" w:history="1">
              <w:r>
                <w:t>пункта 6.2.43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93" w:history="1">
              <w:r>
                <w:t>подпункт 9.3.23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электр.сопр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 случае, если на объекте оценки организация не эксплуатирует тепловые сети, </w:t>
            </w:r>
            <w:proofErr w:type="spellStart"/>
            <w:r>
              <w:t>К</w:t>
            </w:r>
            <w:r>
              <w:rPr>
                <w:vertAlign w:val="subscript"/>
              </w:rPr>
              <w:t>электр.сопр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1.6.9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94" w:history="1">
              <w:r>
                <w:t>пункта 6.2.48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95" w:history="1">
              <w:r>
                <w:t>подпункт 9.3.24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насос.стан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1.6.10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</w:t>
            </w:r>
            <w:r>
              <w:lastRenderedPageBreak/>
              <w:t xml:space="preserve">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96" w:history="1">
              <w:r>
                <w:t>Порядком</w:t>
              </w:r>
            </w:hyperlink>
            <w:r>
              <w:t xml:space="preserve"> определения нормативов запасов топлива на источниках тепловой энергии (за исключением источников </w:t>
            </w:r>
            <w:r>
              <w:lastRenderedPageBreak/>
              <w:t>тепловой энергии, функционирующих в режиме комбинированной выработки электрической и тепловой энергии), утвержденным приказом Минэнерго России от 10 августа 2012 г. N 377 (</w:t>
            </w:r>
            <w:hyperlink r:id="rId97" w:history="1">
              <w:r>
                <w:t>подпункт 9.3.25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топл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топл</w:t>
            </w:r>
            <w:proofErr w:type="spellEnd"/>
            <w:r>
              <w:t xml:space="preserve"> =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догтопл</w:t>
            </w:r>
            <w:proofErr w:type="spellEnd"/>
            <w:r>
              <w:t xml:space="preserve"> * 0,5 +</w:t>
            </w:r>
          </w:p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запаст</w:t>
            </w:r>
            <w:proofErr w:type="spellEnd"/>
            <w:r>
              <w:t xml:space="preserve"> * 0,5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1.6.10.1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догтопл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догтопл</w:t>
            </w:r>
            <w:proofErr w:type="spellEnd"/>
            <w:r>
              <w:t xml:space="preserve"> = 1, если подтверждено наличие договоров </w:t>
            </w:r>
            <w:proofErr w:type="spellStart"/>
            <w:r>
              <w:t>К</w:t>
            </w:r>
            <w:r>
              <w:rPr>
                <w:vertAlign w:val="subscript"/>
              </w:rPr>
              <w:t>доггопл</w:t>
            </w:r>
            <w:proofErr w:type="spellEnd"/>
            <w:r>
              <w:t xml:space="preserve"> = 0, если не подтверждено наличие договоров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1.6.10.2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Показатель подтверждения наличия запаса </w:t>
            </w:r>
            <w:r>
              <w:lastRenderedPageBreak/>
              <w:t>топлива, не менее утвержденных нормативов запасов топлива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запаст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запаст</w:t>
            </w:r>
            <w:proofErr w:type="spellEnd"/>
            <w:r>
              <w:t xml:space="preserve"> = 1, если</w:t>
            </w:r>
          </w:p>
          <w:p w:rsidR="00CE6878" w:rsidRDefault="006D110F">
            <w:pPr>
              <w:spacing w:after="1"/>
            </w:pPr>
            <w:proofErr w:type="spellStart"/>
            <w:proofErr w:type="gramStart"/>
            <w:r>
              <w:t>Запас</w:t>
            </w:r>
            <w:r>
              <w:rPr>
                <w:vertAlign w:val="subscript"/>
              </w:rPr>
              <w:t>факт</w:t>
            </w:r>
            <w:proofErr w:type="spellEnd"/>
            <w:r>
              <w:t xml:space="preserve"> &gt;</w:t>
            </w:r>
            <w:proofErr w:type="gramEnd"/>
            <w:r>
              <w:t>=</w:t>
            </w:r>
          </w:p>
          <w:p w:rsidR="00CE6878" w:rsidRDefault="006D110F">
            <w:pPr>
              <w:spacing w:after="1"/>
            </w:pPr>
            <w:proofErr w:type="spellStart"/>
            <w:r>
              <w:t>Запас</w:t>
            </w:r>
            <w:r>
              <w:rPr>
                <w:vertAlign w:val="subscript"/>
              </w:rPr>
              <w:t>нормат</w:t>
            </w:r>
            <w:proofErr w:type="spellEnd"/>
          </w:p>
          <w:p w:rsidR="00CE6878" w:rsidRDefault="006D110F">
            <w:pPr>
              <w:spacing w:after="1"/>
            </w:pPr>
            <w:proofErr w:type="spellStart"/>
            <w:r>
              <w:lastRenderedPageBreak/>
              <w:t>К</w:t>
            </w:r>
            <w:r>
              <w:rPr>
                <w:vertAlign w:val="subscript"/>
              </w:rPr>
              <w:t>запаст</w:t>
            </w:r>
            <w:proofErr w:type="spellEnd"/>
            <w:r>
              <w:t xml:space="preserve"> = 0, если</w:t>
            </w:r>
          </w:p>
          <w:p w:rsidR="00CE6878" w:rsidRDefault="006D110F">
            <w:pPr>
              <w:spacing w:after="1"/>
            </w:pPr>
            <w:proofErr w:type="spellStart"/>
            <w:r>
              <w:t>Запас</w:t>
            </w:r>
            <w:r>
              <w:rPr>
                <w:vertAlign w:val="subscript"/>
              </w:rPr>
              <w:t>факт</w:t>
            </w:r>
            <w:proofErr w:type="spellEnd"/>
            <w:r>
              <w:t xml:space="preserve"> &lt;</w:t>
            </w:r>
          </w:p>
          <w:p w:rsidR="00CE6878" w:rsidRDefault="006D110F">
            <w:pPr>
              <w:spacing w:after="1"/>
            </w:pPr>
            <w:proofErr w:type="spellStart"/>
            <w:r>
              <w:t>Запас</w:t>
            </w:r>
            <w:r>
              <w:rPr>
                <w:vertAlign w:val="subscript"/>
              </w:rPr>
              <w:t>нормат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1.6.10.2.1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фактический объем запаса топлива, тыс. 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Запас</w:t>
            </w:r>
            <w:r>
              <w:rPr>
                <w:vertAlign w:val="subscript"/>
              </w:rPr>
              <w:t>факт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фактическое значение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1.6.10.2.2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утвержденный нормативный объем запаса топлива, тыс. 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Запас</w:t>
            </w:r>
            <w:r>
              <w:rPr>
                <w:vertAlign w:val="subscript"/>
              </w:rPr>
              <w:t>нормат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фактическое значение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 xml:space="preserve">Утвержденный в соответствии с требованиями </w:t>
            </w:r>
            <w:hyperlink r:id="rId98" w:history="1">
              <w:r>
                <w:t>пункта 2.7.3</w:t>
              </w:r>
            </w:hyperlink>
            <w:r>
              <w:t xml:space="preserve"> Правил технической эксплуатации тепловых энергоустановок, перечень запасов материалов, запорной арматуры, запасных частей, </w:t>
            </w:r>
            <w:r>
              <w:lastRenderedPageBreak/>
              <w:t xml:space="preserve">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99" w:history="1">
              <w:r>
                <w:t>Положения</w:t>
              </w:r>
            </w:hyperlink>
            <w:r>
              <w:t xml:space="preserve"> по ведению </w:t>
            </w:r>
            <w:r>
              <w:lastRenderedPageBreak/>
              <w:t xml:space="preserve">бухгалтерского учета и бухгалтерской отчетности в Российской Федерации, утвержденного приказом Минфина России от 29 июля 1998 г. N 34н </w:t>
            </w:r>
            <w:hyperlink r:id="rId100" w:history="1">
              <w:r>
                <w:t>&lt;5&gt;</w:t>
              </w:r>
            </w:hyperlink>
            <w:r>
              <w:t xml:space="preserve"> (</w:t>
            </w:r>
            <w:hyperlink r:id="rId101" w:history="1">
              <w: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  <w:r>
              <w:t xml:space="preserve"> = % наличия запас мат факт по </w:t>
            </w:r>
            <w:proofErr w:type="spellStart"/>
            <w:r>
              <w:t>инвентар</w:t>
            </w:r>
            <w:proofErr w:type="spellEnd"/>
            <w:r>
              <w:t xml:space="preserve"> / 100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1.6.11.2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CE6878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% наличия запас мат факт по </w:t>
            </w:r>
            <w:proofErr w:type="spellStart"/>
            <w:r>
              <w:t>инвентар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Фактическое значение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1.6.12</w:t>
            </w: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t xml:space="preserve">В соответствии с требованиями </w:t>
            </w:r>
            <w:hyperlink r:id="rId102" w:history="1">
              <w:r>
                <w:t>части 1 статьи 9</w:t>
              </w:r>
            </w:hyperlink>
            <w:r>
              <w:t xml:space="preserve"> Федерального закона о промышленной безопасности копия лицензии или выписки из реестра лицензий </w:t>
            </w:r>
            <w:proofErr w:type="spellStart"/>
            <w:r>
              <w:t>Ростехнадзора</w:t>
            </w:r>
            <w:proofErr w:type="spellEnd"/>
            <w:r>
              <w:t xml:space="preserve">, копия договора обязательного страхования гражданской </w:t>
            </w:r>
            <w:r>
              <w:lastRenderedPageBreak/>
              <w:t xml:space="preserve">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</w:t>
            </w:r>
            <w:r>
              <w:lastRenderedPageBreak/>
              <w:t>безопасности, государственной охраны, внешней разведки, мобилизационной подготовки и мобилизации (</w:t>
            </w:r>
            <w:hyperlink r:id="rId103" w:history="1">
              <w:r>
                <w:t>подпункт 9.3.27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лицензии </w:t>
            </w:r>
            <w:proofErr w:type="spellStart"/>
            <w:r>
              <w:t>Ростехнадзора</w:t>
            </w:r>
            <w:proofErr w:type="spellEnd"/>
            <w:r>
              <w:t xml:space="preserve"> и договора обязательного страхования гражданской ответственности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страх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proofErr w:type="spellStart"/>
            <w:r>
              <w:t>теплосетевой</w:t>
            </w:r>
            <w:proofErr w:type="spellEnd"/>
            <w:r>
              <w:t xml:space="preserve"> организации (</w:t>
            </w:r>
            <w:hyperlink r:id="rId104" w:history="1">
              <w:r>
                <w:t>пункт 8 части 4 статьи 20</w:t>
              </w:r>
            </w:hyperlink>
            <w:r>
              <w:t xml:space="preserve"> Федерального </w:t>
            </w:r>
            <w:r>
              <w:lastRenderedPageBreak/>
              <w:t>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105" w:history="1">
              <w:r>
                <w:t>Правил</w:t>
              </w:r>
            </w:hyperlink>
            <w:r>
              <w:t xml:space="preserve"> выдачи разрешений на допуск в эксплуатацию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установок потребителей электрической </w:t>
            </w:r>
            <w:r>
              <w:lastRenderedPageBreak/>
              <w:t xml:space="preserve">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утвержденных постановлением Правительства Российской Федерации от 30 января 2021 г. N 85 </w:t>
            </w:r>
            <w:hyperlink r:id="rId106" w:history="1">
              <w:r>
                <w:t>&lt;6&gt;</w:t>
              </w:r>
            </w:hyperlink>
            <w:r>
      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</w:t>
            </w:r>
            <w:r>
              <w:lastRenderedPageBreak/>
              <w:t xml:space="preserve">актуализированной схемой теплоснабжения и включенных в инвестиционную программу теплоснабжающей или </w:t>
            </w:r>
            <w:proofErr w:type="spellStart"/>
            <w:r>
              <w:t>теплосетевой</w:t>
            </w:r>
            <w:proofErr w:type="spellEnd"/>
            <w:r>
              <w:t xml:space="preserve"> организации согласно </w:t>
            </w:r>
            <w:hyperlink r:id="rId107" w:history="1">
              <w:r>
                <w:t>части 8 статьи 20</w:t>
              </w:r>
            </w:hyperlink>
            <w:r>
              <w:t xml:space="preserve"> и </w:t>
            </w:r>
            <w:hyperlink r:id="rId108" w:history="1">
              <w:r>
                <w:t>части 10 статьи 29</w:t>
              </w:r>
            </w:hyperlink>
            <w:r>
              <w:t xml:space="preserve"> Федерального закона о теплоснабжении) (</w:t>
            </w:r>
            <w:hyperlink r:id="rId109" w:history="1">
              <w:r>
                <w:t>подпункт 9.3.29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Показатель наличия разрешения на допуск в эксплуатацию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построенных для реализации мероприятий по </w:t>
            </w:r>
            <w:r>
              <w:lastRenderedPageBreak/>
              <w:t>резервированию систем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резерв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1.8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Иметь согласованный с органом местного самоуправления порядок (план) действий по ликвидации последствий аварийных ситуаций в сфере теплоснабжения </w:t>
            </w:r>
            <w:r>
              <w:lastRenderedPageBreak/>
              <w:t>(</w:t>
            </w:r>
            <w:hyperlink r:id="rId110" w:history="1">
              <w:r>
                <w:t>пункт 9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6878" w:rsidRDefault="006D110F">
            <w:pPr>
              <w:spacing w:after="1"/>
            </w:pPr>
            <w:r>
              <w:lastRenderedPageBreak/>
              <w:t xml:space="preserve">Утвержденный в соответствии с требованиями </w:t>
            </w:r>
            <w:hyperlink r:id="rId111" w:history="1">
              <w:r>
                <w:t>пункта 15.4.3</w:t>
              </w:r>
            </w:hyperlink>
            <w:r>
              <w:t xml:space="preserve"> Правил технической эксплуатации тепловых энергоустановок и (или) </w:t>
            </w:r>
            <w:hyperlink r:id="rId112" w:history="1">
              <w:r>
                <w:t>Положения</w:t>
              </w:r>
            </w:hyperlink>
            <w:r>
              <w:t xml:space="preserve"> о разработке планов </w:t>
            </w:r>
            <w:r>
              <w:lastRenderedPageBreak/>
              <w:t xml:space="preserve">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r:id="rId113" w:history="1">
              <w:r>
                <w:t>&lt;7&gt;</w:t>
              </w:r>
            </w:hyperlink>
            <w: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114" w:history="1">
              <w:r>
                <w:t>пунктом 386</w:t>
              </w:r>
            </w:hyperlink>
            <w:r>
              <w:t xml:space="preserve"> Правил промышленной безопасности, инструкции, устанавливающие </w:t>
            </w:r>
            <w:r>
              <w:lastRenderedPageBreak/>
              <w:t>действия работников в аварийных ситуациях (в том числе при аварии)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порядок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</w:t>
            </w:r>
            <w:r>
              <w:lastRenderedPageBreak/>
              <w:t xml:space="preserve">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15" w:history="1">
              <w: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116" w:history="1">
              <w: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безопасности, об устранении нарушений </w:t>
            </w:r>
            <w:r>
              <w:lastRenderedPageBreak/>
              <w:t xml:space="preserve">требований </w:t>
            </w:r>
            <w:hyperlink r:id="rId117" w:history="1">
              <w:r>
                <w:t>пунктов 2.3.14</w:t>
              </w:r>
            </w:hyperlink>
            <w:r>
              <w:t xml:space="preserve">, </w:t>
            </w:r>
            <w:hyperlink r:id="rId118" w:history="1">
              <w:r>
                <w:t>2.3.15</w:t>
              </w:r>
            </w:hyperlink>
            <w:r>
              <w:t xml:space="preserve">, </w:t>
            </w:r>
            <w:hyperlink r:id="rId119" w:history="1">
              <w:r>
                <w:t>2.8.1</w:t>
              </w:r>
            </w:hyperlink>
            <w:r>
              <w:t xml:space="preserve">, </w:t>
            </w:r>
            <w:hyperlink r:id="rId120" w:history="1">
              <w:r>
                <w:t>3.3.4</w:t>
              </w:r>
            </w:hyperlink>
            <w:r>
              <w:t xml:space="preserve"> - </w:t>
            </w:r>
            <w:hyperlink r:id="rId121" w:history="1">
              <w:r>
                <w:t>3.3.8</w:t>
              </w:r>
            </w:hyperlink>
            <w:r>
              <w:t xml:space="preserve">, </w:t>
            </w:r>
            <w:hyperlink r:id="rId122" w:history="1">
              <w:r>
                <w:t>4.1.1</w:t>
              </w:r>
            </w:hyperlink>
            <w:r>
              <w:t xml:space="preserve">, </w:t>
            </w:r>
            <w:hyperlink r:id="rId123" w:history="1">
              <w:r>
                <w:t>5.3.6</w:t>
              </w:r>
            </w:hyperlink>
            <w:r>
              <w:t xml:space="preserve">, </w:t>
            </w:r>
            <w:hyperlink r:id="rId124" w:history="1">
              <w:r>
                <w:t>5.3.26</w:t>
              </w:r>
            </w:hyperlink>
            <w:r>
              <w:t xml:space="preserve">, </w:t>
            </w:r>
            <w:hyperlink r:id="rId125" w:history="1">
              <w:r>
                <w:t>5.3.31</w:t>
              </w:r>
            </w:hyperlink>
            <w:r>
              <w:t xml:space="preserve">, </w:t>
            </w:r>
            <w:hyperlink r:id="rId126" w:history="1">
              <w:r>
                <w:t>5.3.32</w:t>
              </w:r>
            </w:hyperlink>
            <w:r>
              <w:t xml:space="preserve">, </w:t>
            </w:r>
            <w:hyperlink r:id="rId127" w:history="1">
              <w:r>
                <w:t>5.3.52</w:t>
              </w:r>
            </w:hyperlink>
            <w:r>
              <w:t xml:space="preserve">, </w:t>
            </w:r>
            <w:hyperlink r:id="rId128" w:history="1">
              <w:r>
                <w:t>6.2.16</w:t>
              </w:r>
            </w:hyperlink>
            <w:r>
              <w:t xml:space="preserve">, </w:t>
            </w:r>
            <w:hyperlink r:id="rId129" w:history="1">
              <w:r>
                <w:t>6.2.26</w:t>
              </w:r>
            </w:hyperlink>
            <w:r>
              <w:t xml:space="preserve">, </w:t>
            </w:r>
            <w:hyperlink r:id="rId130" w:history="1">
              <w:r>
                <w:t>6.2.32</w:t>
              </w:r>
            </w:hyperlink>
            <w:r>
              <w:t xml:space="preserve">, </w:t>
            </w:r>
            <w:hyperlink r:id="rId131" w:history="1">
              <w:r>
                <w:t>6.2.48</w:t>
              </w:r>
            </w:hyperlink>
            <w:r>
              <w:t xml:space="preserve">, </w:t>
            </w:r>
            <w:hyperlink r:id="rId132" w:history="1">
              <w:r>
                <w:t>6.2.52</w:t>
              </w:r>
            </w:hyperlink>
            <w:r>
              <w:t xml:space="preserve">, </w:t>
            </w:r>
            <w:hyperlink r:id="rId133" w:history="1">
              <w:r>
                <w:t>6.2.60</w:t>
              </w:r>
            </w:hyperlink>
            <w:r>
              <w:t xml:space="preserve">, </w:t>
            </w:r>
            <w:hyperlink r:id="rId134" w:history="1">
              <w:r>
                <w:t>6.2.62</w:t>
              </w:r>
            </w:hyperlink>
            <w:r>
              <w:t xml:space="preserve">, </w:t>
            </w:r>
            <w:hyperlink r:id="rId135" w:history="1">
              <w:r>
                <w:t>8.2.1</w:t>
              </w:r>
            </w:hyperlink>
            <w:r>
              <w:t xml:space="preserve"> - </w:t>
            </w:r>
            <w:hyperlink r:id="rId136" w:history="1">
              <w:r>
                <w:t>8.2.5</w:t>
              </w:r>
            </w:hyperlink>
            <w:r>
              <w:t xml:space="preserve">, </w:t>
            </w:r>
            <w:hyperlink r:id="rId137" w:history="1">
              <w:r>
                <w:t>8.2.12</w:t>
              </w:r>
            </w:hyperlink>
            <w:r>
              <w:t xml:space="preserve">, </w:t>
            </w:r>
            <w:hyperlink r:id="rId138" w:history="1">
              <w:r>
                <w:t>8.2.13</w:t>
              </w:r>
            </w:hyperlink>
            <w:r>
              <w:t xml:space="preserve">, </w:t>
            </w:r>
            <w:hyperlink r:id="rId139" w:history="1">
              <w:r>
                <w:t>10.1.9</w:t>
              </w:r>
            </w:hyperlink>
            <w:r>
              <w:t xml:space="preserve">, </w:t>
            </w:r>
            <w:hyperlink r:id="rId140" w:history="1">
              <w:r>
                <w:t>11.1</w:t>
              </w:r>
            </w:hyperlink>
            <w:r>
              <w:t xml:space="preserve">, </w:t>
            </w:r>
            <w:hyperlink r:id="rId141" w:history="1">
              <w:r>
                <w:t>11.2</w:t>
              </w:r>
            </w:hyperlink>
            <w:r>
              <w:t xml:space="preserve">, </w:t>
            </w:r>
            <w:hyperlink r:id="rId142" w:history="1">
              <w:r>
                <w:t>11.5</w:t>
              </w:r>
            </w:hyperlink>
            <w:r>
              <w:t xml:space="preserve">, </w:t>
            </w:r>
            <w:hyperlink r:id="rId143" w:history="1">
              <w:r>
                <w:t>15.1.5</w:t>
              </w:r>
            </w:hyperlink>
            <w:r>
              <w:t xml:space="preserve"> - </w:t>
            </w:r>
            <w:hyperlink r:id="rId144" w:history="1">
              <w:r>
                <w:t>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145" w:history="1">
              <w:r>
                <w:t>пунктов 394</w:t>
              </w:r>
            </w:hyperlink>
            <w:r>
              <w:t xml:space="preserve">, </w:t>
            </w:r>
            <w:hyperlink r:id="rId146" w:history="1">
              <w:r>
                <w:t>396</w:t>
              </w:r>
            </w:hyperlink>
            <w:r>
              <w:t xml:space="preserve"> - </w:t>
            </w:r>
            <w:hyperlink r:id="rId147" w:history="1">
              <w:r>
                <w:t>399</w:t>
              </w:r>
            </w:hyperlink>
            <w:r>
              <w:t xml:space="preserve">, </w:t>
            </w:r>
            <w:hyperlink r:id="rId148" w:history="1">
              <w:r>
                <w:t>403</w:t>
              </w:r>
            </w:hyperlink>
            <w:r>
              <w:t xml:space="preserve"> Правил промышленной безопасности (</w:t>
            </w:r>
            <w:hyperlink r:id="rId149" w:history="1">
              <w: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50" w:history="1">
              <w:r>
                <w:t>пунктов 2.3.14</w:t>
              </w:r>
            </w:hyperlink>
            <w:r>
              <w:t xml:space="preserve">, </w:t>
            </w:r>
            <w:hyperlink r:id="rId151" w:history="1">
              <w:r>
                <w:t>2.3.15</w:t>
              </w:r>
            </w:hyperlink>
            <w:r>
              <w:t xml:space="preserve">, </w:t>
            </w:r>
            <w:hyperlink r:id="rId152" w:history="1">
              <w:r>
                <w:t>2.8.1</w:t>
              </w:r>
            </w:hyperlink>
            <w:r>
              <w:t xml:space="preserve">, </w:t>
            </w:r>
            <w:hyperlink r:id="rId153" w:history="1">
              <w:r>
                <w:t>3.3.4</w:t>
              </w:r>
            </w:hyperlink>
            <w:r>
              <w:t xml:space="preserve"> - </w:t>
            </w:r>
            <w:hyperlink r:id="rId154" w:history="1">
              <w:r>
                <w:t>3.3.8</w:t>
              </w:r>
            </w:hyperlink>
            <w:r>
              <w:t xml:space="preserve">, </w:t>
            </w:r>
            <w:hyperlink r:id="rId155" w:history="1">
              <w:r>
                <w:t>4.1.1</w:t>
              </w:r>
            </w:hyperlink>
            <w:r>
              <w:t xml:space="preserve">, </w:t>
            </w:r>
            <w:hyperlink r:id="rId156" w:history="1">
              <w:r>
                <w:t>5.3.6</w:t>
              </w:r>
            </w:hyperlink>
            <w:r>
              <w:t xml:space="preserve">, </w:t>
            </w:r>
            <w:hyperlink r:id="rId157" w:history="1">
              <w:r>
                <w:t>5.3.26</w:t>
              </w:r>
            </w:hyperlink>
            <w:r>
              <w:t xml:space="preserve">, </w:t>
            </w:r>
            <w:hyperlink r:id="rId158" w:history="1">
              <w:r>
                <w:t>5.3.31</w:t>
              </w:r>
            </w:hyperlink>
            <w:r>
              <w:t xml:space="preserve">, </w:t>
            </w:r>
            <w:hyperlink r:id="rId159" w:history="1">
              <w:r>
                <w:t>5.3.32</w:t>
              </w:r>
            </w:hyperlink>
            <w:r>
              <w:t xml:space="preserve">, </w:t>
            </w:r>
            <w:hyperlink r:id="rId160" w:history="1">
              <w:r>
                <w:t>5.3.52</w:t>
              </w:r>
            </w:hyperlink>
            <w:r>
              <w:t xml:space="preserve">, </w:t>
            </w:r>
            <w:hyperlink r:id="rId161" w:history="1">
              <w:r>
                <w:t>6.2.16</w:t>
              </w:r>
            </w:hyperlink>
            <w:r>
              <w:t xml:space="preserve">, </w:t>
            </w:r>
            <w:hyperlink r:id="rId162" w:history="1">
              <w:r>
                <w:t>6.2.26</w:t>
              </w:r>
            </w:hyperlink>
            <w:r>
              <w:t xml:space="preserve">, </w:t>
            </w:r>
            <w:hyperlink r:id="rId163" w:history="1">
              <w:r>
                <w:t>6.2.32</w:t>
              </w:r>
            </w:hyperlink>
            <w:r>
              <w:t xml:space="preserve">, </w:t>
            </w:r>
            <w:hyperlink r:id="rId164" w:history="1">
              <w:r>
                <w:t>6.2.48</w:t>
              </w:r>
            </w:hyperlink>
            <w:r>
              <w:t xml:space="preserve">, </w:t>
            </w:r>
            <w:hyperlink r:id="rId165" w:history="1">
              <w:r>
                <w:t>6.2.52</w:t>
              </w:r>
            </w:hyperlink>
            <w:r>
              <w:t xml:space="preserve">, </w:t>
            </w:r>
            <w:hyperlink r:id="rId166" w:history="1">
              <w:r>
                <w:t>6.2.60</w:t>
              </w:r>
            </w:hyperlink>
            <w:r>
              <w:t xml:space="preserve">, </w:t>
            </w:r>
            <w:hyperlink r:id="rId167" w:history="1">
              <w:r>
                <w:t>6.2.62</w:t>
              </w:r>
            </w:hyperlink>
            <w:r>
              <w:t xml:space="preserve">, </w:t>
            </w:r>
            <w:hyperlink r:id="rId168" w:history="1">
              <w:r>
                <w:t>8.2.1</w:t>
              </w:r>
            </w:hyperlink>
            <w:r>
              <w:t xml:space="preserve"> - </w:t>
            </w:r>
            <w:hyperlink r:id="rId169" w:history="1">
              <w:r>
                <w:t>8.2.5</w:t>
              </w:r>
            </w:hyperlink>
            <w:r>
              <w:t xml:space="preserve">, </w:t>
            </w:r>
            <w:hyperlink r:id="rId170" w:history="1">
              <w:r>
                <w:t>8.2.12</w:t>
              </w:r>
            </w:hyperlink>
            <w:r>
              <w:t xml:space="preserve">, </w:t>
            </w:r>
            <w:hyperlink r:id="rId171" w:history="1">
              <w:r>
                <w:t>8.2.13</w:t>
              </w:r>
            </w:hyperlink>
            <w:r>
              <w:t xml:space="preserve">, </w:t>
            </w:r>
            <w:hyperlink r:id="rId172" w:history="1">
              <w:r>
                <w:t>10.1.9</w:t>
              </w:r>
            </w:hyperlink>
            <w:r>
              <w:t xml:space="preserve">, </w:t>
            </w:r>
            <w:hyperlink r:id="rId173" w:history="1">
              <w:r>
                <w:t>11.1</w:t>
              </w:r>
            </w:hyperlink>
            <w:r>
              <w:t xml:space="preserve">, </w:t>
            </w:r>
            <w:hyperlink r:id="rId174" w:history="1">
              <w:r>
                <w:t>11.2</w:t>
              </w:r>
            </w:hyperlink>
            <w:r>
              <w:t xml:space="preserve">, </w:t>
            </w:r>
            <w:hyperlink r:id="rId175" w:history="1">
              <w:r>
                <w:t>11.5</w:t>
              </w:r>
            </w:hyperlink>
            <w:r>
              <w:t xml:space="preserve">, </w:t>
            </w:r>
            <w:hyperlink r:id="rId176" w:history="1">
              <w:r>
                <w:t>15.1.5</w:t>
              </w:r>
            </w:hyperlink>
            <w:r>
              <w:t xml:space="preserve"> - </w:t>
            </w:r>
            <w:hyperlink r:id="rId177" w:history="1">
              <w:r>
                <w:t>15.1.7</w:t>
              </w:r>
            </w:hyperlink>
            <w:r>
              <w:t xml:space="preserve"> Правил технической </w:t>
            </w:r>
            <w:r>
              <w:lastRenderedPageBreak/>
              <w:t xml:space="preserve">эксплуатации тепловых энергоустановок и </w:t>
            </w:r>
            <w:hyperlink r:id="rId178" w:history="1">
              <w:r>
                <w:t>пунктов 394</w:t>
              </w:r>
            </w:hyperlink>
            <w:r>
              <w:t xml:space="preserve">, </w:t>
            </w:r>
            <w:hyperlink r:id="rId179" w:history="1">
              <w:r>
                <w:t>396</w:t>
              </w:r>
            </w:hyperlink>
            <w:r>
              <w:t xml:space="preserve"> - </w:t>
            </w:r>
            <w:hyperlink r:id="rId180" w:history="1">
              <w:r>
                <w:t>399</w:t>
              </w:r>
            </w:hyperlink>
            <w:r>
              <w:t xml:space="preserve">, </w:t>
            </w:r>
            <w:hyperlink r:id="rId181" w:history="1">
              <w:r>
                <w:t>403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  <w:r>
              <w:lastRenderedPageBreak/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82" w:history="1">
              <w: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183" w:history="1">
              <w:r>
                <w:t>абзацем вторым пункта 2 статьи 5</w:t>
              </w:r>
            </w:hyperlink>
            <w:r>
              <w:t xml:space="preserve"> Федерального закона о </w:t>
            </w:r>
            <w:r>
              <w:lastRenderedPageBreak/>
              <w:t>промышленной безопасности) (</w:t>
            </w:r>
            <w:hyperlink r:id="rId184" w:history="1">
              <w: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предп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Не заполняется</w:t>
            </w:r>
          </w:p>
        </w:tc>
      </w:tr>
      <w:tr w:rsidR="00CE687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lastRenderedPageBreak/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 xml:space="preserve">Обеспечить выполнение плана подготовки к отопительному периоду, предусмотренного </w:t>
            </w:r>
            <w:hyperlink r:id="rId185" w:history="1">
              <w:r>
                <w:t>пунктом 3</w:t>
              </w:r>
            </w:hyperlink>
            <w:r>
              <w:t xml:space="preserve"> Правил (</w:t>
            </w:r>
            <w:hyperlink r:id="rId186" w:history="1">
              <w:r>
                <w:t>подпункт 9.3 пункта 9</w:t>
              </w:r>
            </w:hyperlink>
            <w:r>
              <w:t xml:space="preserve"> Правил)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План подготовки к отопительному периоду (</w:t>
            </w:r>
            <w:hyperlink r:id="rId187" w:history="1">
              <w:r>
                <w:t>пункт 3</w:t>
              </w:r>
            </w:hyperlink>
            <w:r>
              <w:t xml:space="preserve"> Правил)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Показатель наличия утвержденного плана подготовки к отопительному периоду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0,05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proofErr w:type="spellStart"/>
            <w:r>
              <w:t>К</w:t>
            </w:r>
            <w:r>
              <w:rPr>
                <w:vertAlign w:val="subscript"/>
              </w:rPr>
              <w:t>план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6D110F">
            <w:pPr>
              <w:spacing w:after="1"/>
            </w:pPr>
            <w:r>
              <w:t>Наличие - 1</w:t>
            </w:r>
          </w:p>
          <w:p w:rsidR="00CE6878" w:rsidRDefault="006D110F">
            <w:pPr>
              <w:spacing w:after="1"/>
            </w:pPr>
            <w:r>
              <w:t>Отсутствие - 0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878" w:rsidRDefault="00CE6878">
            <w:pPr>
              <w:spacing w:after="1"/>
            </w:pPr>
          </w:p>
        </w:tc>
      </w:tr>
    </w:tbl>
    <w:p w:rsidR="00CE6878" w:rsidRDefault="00CE6878"/>
    <w:p w:rsidR="00CE6878" w:rsidRDefault="00CE6878"/>
    <w:p w:rsidR="00CE6878" w:rsidRDefault="00CE6878"/>
    <w:p w:rsidR="00CE6878" w:rsidRDefault="00CE6878"/>
    <w:p w:rsidR="00CE6878" w:rsidRDefault="00CE6878"/>
    <w:p w:rsidR="00CE6878" w:rsidRDefault="00CE6878"/>
    <w:p w:rsidR="00CE6878" w:rsidRDefault="00CE6878"/>
    <w:p w:rsidR="00CE6878" w:rsidRDefault="00CE6878"/>
    <w:p w:rsidR="00CE6878" w:rsidRDefault="00CE6878"/>
    <w:p w:rsidR="00CE6878" w:rsidRDefault="00CE6878">
      <w:pPr>
        <w:sectPr w:rsidR="00CE6878">
          <w:pgSz w:w="16838" w:h="11906" w:orient="landscape"/>
          <w:pgMar w:top="1134" w:right="1134" w:bottom="849" w:left="993" w:header="708" w:footer="708" w:gutter="0"/>
          <w:cols w:space="720"/>
        </w:sectPr>
      </w:pPr>
      <w:bookmarkStart w:id="0" w:name="_GoBack"/>
      <w:bookmarkEnd w:id="0"/>
    </w:p>
    <w:p w:rsidR="00CE6878" w:rsidRDefault="006D110F">
      <w:pPr>
        <w:spacing w:after="0"/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CE6878" w:rsidRDefault="006D110F">
      <w:pPr>
        <w:ind w:left="79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CE6878" w:rsidRDefault="00CE6878">
      <w:pPr>
        <w:tabs>
          <w:tab w:val="right" w:pos="9921"/>
        </w:tabs>
      </w:pPr>
    </w:p>
    <w:p w:rsidR="00CE6878" w:rsidRDefault="006D110F">
      <w:pPr>
        <w:widowControl w:val="0"/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</w:t>
      </w:r>
    </w:p>
    <w:p w:rsidR="00CE6878" w:rsidRDefault="006D110F">
      <w:pPr>
        <w:widowControl w:val="0"/>
        <w:spacing w:after="15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ОБЕСПЕЧЕНИЯ ГОТОВНОСТИ К ОТОПИТЕЛЬНОМУ ПЕРИОДУ ____/____ гг.</w:t>
      </w:r>
    </w:p>
    <w:p w:rsidR="00CE6878" w:rsidRDefault="00CE6878">
      <w:pPr>
        <w:widowControl w:val="0"/>
        <w:spacing w:after="0" w:line="240" w:lineRule="auto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Выдан____________________________________________________________________________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(полное наименование лица, подлежащего оценке обеспечения готовности </w:t>
      </w:r>
    </w:p>
    <w:p w:rsidR="00CE6878" w:rsidRDefault="006D110F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к отопительному периоду)</w:t>
      </w:r>
    </w:p>
    <w:p w:rsidR="00CE6878" w:rsidRDefault="00CE6878">
      <w:pPr>
        <w:widowControl w:val="0"/>
        <w:spacing w:after="150" w:line="240" w:lineRule="auto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:rsidR="00CE6878" w:rsidRDefault="006D110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:rsidR="00CE6878" w:rsidRDefault="006D110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____________________________________________________________________________;</w:t>
      </w:r>
    </w:p>
    <w:p w:rsidR="00CE6878" w:rsidRDefault="006D110F">
      <w:pPr>
        <w:widowControl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№№ __________________________________________________________________________.</w:t>
      </w: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CE687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 выдачи паспорта обеспечения готовности к отопительному периоду:</w:t>
      </w:r>
    </w:p>
    <w:p w:rsidR="00CE6878" w:rsidRDefault="006D110F">
      <w:pPr>
        <w:widowControl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оценки обеспечения готовности к отопительному периоду от __________ N _________.</w:t>
      </w:r>
    </w:p>
    <w:p w:rsidR="00CE6878" w:rsidRDefault="00CE6878">
      <w:pPr>
        <w:widowControl w:val="0"/>
        <w:spacing w:after="150" w:line="240" w:lineRule="auto"/>
        <w:jc w:val="both"/>
        <w:rPr>
          <w:rFonts w:ascii="Times New Roman" w:hAnsi="Times New Roman"/>
        </w:rPr>
      </w:pPr>
    </w:p>
    <w:p w:rsidR="00CE6878" w:rsidRDefault="00CE6878">
      <w:pPr>
        <w:widowControl w:val="0"/>
        <w:spacing w:after="150" w:line="240" w:lineRule="auto"/>
        <w:jc w:val="both"/>
        <w:rPr>
          <w:rFonts w:ascii="Times New Roman" w:hAnsi="Times New Roman"/>
        </w:rPr>
      </w:pPr>
    </w:p>
    <w:p w:rsidR="00CE6878" w:rsidRDefault="006D11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_________________________________________________</w:t>
      </w:r>
    </w:p>
    <w:p w:rsidR="00CE6878" w:rsidRDefault="006D110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(подпись, расшифровка подписи и печать уполномоченного органа, образовавшего комиссию </w:t>
      </w:r>
    </w:p>
    <w:p w:rsidR="00CE6878" w:rsidRDefault="006D110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проведению оценки обеспечения </w:t>
      </w:r>
    </w:p>
    <w:p w:rsidR="00CE6878" w:rsidRDefault="006D110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готовности к отопительному периоду)</w:t>
      </w:r>
    </w:p>
    <w:p w:rsidR="00CE6878" w:rsidRDefault="00CE6878">
      <w:pPr>
        <w:jc w:val="center"/>
        <w:rPr>
          <w:rFonts w:ascii="Times New Roman" w:hAnsi="Times New Roman"/>
        </w:rPr>
      </w:pPr>
    </w:p>
    <w:p w:rsidR="00CE6878" w:rsidRDefault="006D110F">
      <w:r>
        <w:rPr>
          <w:rFonts w:ascii="Times New Roman" w:hAnsi="Times New Roman"/>
        </w:rPr>
        <w:br w:type="page"/>
      </w:r>
    </w:p>
    <w:p w:rsidR="00CE6878" w:rsidRDefault="00CE6878">
      <w:pPr>
        <w:sectPr w:rsidR="00CE6878">
          <w:pgSz w:w="11906" w:h="16838"/>
          <w:pgMar w:top="1134" w:right="849" w:bottom="993" w:left="1134" w:header="708" w:footer="708" w:gutter="0"/>
          <w:cols w:space="720"/>
        </w:sectPr>
      </w:pPr>
    </w:p>
    <w:p w:rsidR="00CE6878" w:rsidRDefault="00CE6878">
      <w:pPr>
        <w:spacing w:after="1"/>
        <w:ind w:firstLine="540"/>
        <w:jc w:val="both"/>
        <w:outlineLvl w:val="0"/>
        <w:rPr>
          <w:rFonts w:ascii="Times New Roman" w:hAnsi="Times New Roman"/>
        </w:rPr>
      </w:pPr>
    </w:p>
    <w:p w:rsidR="00CE6878" w:rsidRDefault="00CE6878">
      <w:pPr>
        <w:spacing w:after="0" w:line="240" w:lineRule="auto"/>
        <w:rPr>
          <w:b/>
          <w:color w:val="22272F"/>
          <w:sz w:val="22"/>
        </w:rPr>
      </w:pPr>
    </w:p>
    <w:sectPr w:rsidR="00CE6878">
      <w:pgSz w:w="11906" w:h="16838"/>
      <w:pgMar w:top="284" w:right="975" w:bottom="426" w:left="11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9D9"/>
    <w:multiLevelType w:val="multilevel"/>
    <w:tmpl w:val="DF0C7FFC"/>
    <w:lvl w:ilvl="0">
      <w:start w:val="1"/>
      <w:numFmt w:val="decimal"/>
      <w:lvlText w:val="%1."/>
      <w:lvlJc w:val="left"/>
      <w:pPr>
        <w:ind w:left="7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258A0"/>
    <w:multiLevelType w:val="multilevel"/>
    <w:tmpl w:val="8ADED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85D"/>
    <w:multiLevelType w:val="multilevel"/>
    <w:tmpl w:val="67963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4193"/>
    <w:multiLevelType w:val="multilevel"/>
    <w:tmpl w:val="D1AE9DF2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BE172C"/>
    <w:multiLevelType w:val="multilevel"/>
    <w:tmpl w:val="4C62D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11E0"/>
    <w:multiLevelType w:val="hybridMultilevel"/>
    <w:tmpl w:val="749A945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8"/>
    <w:rsid w:val="001F26CE"/>
    <w:rsid w:val="005E78A4"/>
    <w:rsid w:val="006D110F"/>
    <w:rsid w:val="00A56286"/>
    <w:rsid w:val="00CE6878"/>
    <w:rsid w:val="00D53530"/>
    <w:rsid w:val="00D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85C2"/>
  <w15:docId w15:val="{797EF8BC-1875-469E-B1AF-8A34AB35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basedOn w:val="a"/>
    <w:link w:val="a8"/>
    <w:rPr>
      <w:sz w:val="22"/>
    </w:rPr>
  </w:style>
  <w:style w:type="character" w:customStyle="1" w:styleId="a8">
    <w:name w:val="Без интервала Знак"/>
    <w:basedOn w:val="1"/>
    <w:link w:val="a7"/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basedOn w:val="a"/>
    <w:link w:val="ConsPlusNonformat0"/>
    <w:rPr>
      <w:rFonts w:ascii="Courier New" w:hAnsi="Courier New"/>
    </w:rPr>
  </w:style>
  <w:style w:type="character" w:customStyle="1" w:styleId="ConsPlusNonformat0">
    <w:name w:val="ConsPlusNonformat"/>
    <w:basedOn w:val="1"/>
    <w:link w:val="ConsPlusNonformat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s1"/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cxspmiddlecxsplast">
    <w:name w:val="msonormalcxspmiddlecxspmiddlecxsplast"/>
    <w:basedOn w:val="a"/>
    <w:link w:val="msonormalcxspmiddlecxspmiddlecxsplast0"/>
    <w:pPr>
      <w:spacing w:before="280" w:after="280"/>
    </w:pPr>
  </w:style>
  <w:style w:type="character" w:customStyle="1" w:styleId="msonormalcxspmiddlecxspmiddlecxsplast0">
    <w:name w:val="msonormalcxspmiddlecxspmiddlecxsplast"/>
    <w:basedOn w:val="1"/>
    <w:link w:val="msonormalcxspmiddlecxspmiddlecxsplast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="280" w:after="280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6">
    <w:name w:val="Текст1"/>
    <w:basedOn w:val="a"/>
    <w:link w:val="17"/>
    <w:rPr>
      <w:rFonts w:ascii="Courier New" w:hAnsi="Courier New"/>
      <w:sz w:val="20"/>
    </w:rPr>
  </w:style>
  <w:style w:type="character" w:customStyle="1" w:styleId="17">
    <w:name w:val="Текст1"/>
    <w:basedOn w:val="1"/>
    <w:link w:val="16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cxspmiddlecxsplast">
    <w:name w:val="msonormalcxspmiddlecxsplast"/>
    <w:basedOn w:val="a"/>
    <w:link w:val="msonormalcxspmiddlecxsplast0"/>
    <w:pPr>
      <w:spacing w:before="280" w:after="280"/>
    </w:pPr>
  </w:style>
  <w:style w:type="character" w:customStyle="1" w:styleId="msonormalcxspmiddlecxsplast0">
    <w:name w:val="msonormalcxspmiddlecxsplast"/>
    <w:basedOn w:val="1"/>
    <w:link w:val="msonormalcxspmiddlecxsplast"/>
    <w:rPr>
      <w:sz w:val="24"/>
    </w:rPr>
  </w:style>
  <w:style w:type="paragraph" w:customStyle="1" w:styleId="LineNumber1">
    <w:name w:val="Line Number1"/>
    <w:link w:val="LineNumber10"/>
  </w:style>
  <w:style w:type="character" w:customStyle="1" w:styleId="LineNumber10">
    <w:name w:val="Line Number1"/>
    <w:link w:val="LineNumber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="280" w:after="280"/>
    </w:pPr>
  </w:style>
  <w:style w:type="character" w:customStyle="1" w:styleId="msonormalcxspmiddlecxspmiddle0">
    <w:name w:val="msonormalcxspmiddlecxspmiddle"/>
    <w:basedOn w:val="1"/>
    <w:link w:val="msonormalcxspmiddlecxspmiddl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8583&amp;dst=100256" TargetMode="External"/><Relationship Id="rId117" Type="http://schemas.openxmlformats.org/officeDocument/2006/relationships/hyperlink" Target="https://login.consultant.ru/link/?req=doc&amp;base=LAW&amp;n=41812&amp;dst=100164" TargetMode="External"/><Relationship Id="rId21" Type="http://schemas.openxmlformats.org/officeDocument/2006/relationships/hyperlink" Target="https://login.consultant.ru/link/?req=doc&amp;base=LAW&amp;n=373204&amp;dst=100981" TargetMode="External"/><Relationship Id="rId42" Type="http://schemas.openxmlformats.org/officeDocument/2006/relationships/hyperlink" Target="https://login.consultant.ru/link/?req=doc&amp;base=LAW&amp;n=491894&amp;dst=100080" TargetMode="External"/><Relationship Id="rId47" Type="http://schemas.openxmlformats.org/officeDocument/2006/relationships/hyperlink" Target="https://login.consultant.ru/link/?req=doc&amp;base=LAW&amp;n=483239&amp;dst=534" TargetMode="External"/><Relationship Id="rId63" Type="http://schemas.openxmlformats.org/officeDocument/2006/relationships/hyperlink" Target="https://login.consultant.ru/link/?req=doc&amp;base=LAW&amp;n=401404&amp;dst=100010" TargetMode="External"/><Relationship Id="rId68" Type="http://schemas.openxmlformats.org/officeDocument/2006/relationships/hyperlink" Target="https://login.consultant.ru/link/?req=doc&amp;base=LAW&amp;n=491894&amp;dst=100087" TargetMode="External"/><Relationship Id="rId84" Type="http://schemas.openxmlformats.org/officeDocument/2006/relationships/hyperlink" Target="https://login.consultant.ru/link/?req=doc&amp;base=LAW&amp;n=491894&amp;dst=100094" TargetMode="External"/><Relationship Id="rId89" Type="http://schemas.openxmlformats.org/officeDocument/2006/relationships/hyperlink" Target="https://login.consultant.ru/link/?req=doc&amp;base=LAW&amp;n=41812&amp;dst=101069" TargetMode="External"/><Relationship Id="rId112" Type="http://schemas.openxmlformats.org/officeDocument/2006/relationships/hyperlink" Target="https://login.consultant.ru/link/?req=doc&amp;base=LAW&amp;n=362449&amp;dst=100010" TargetMode="External"/><Relationship Id="rId133" Type="http://schemas.openxmlformats.org/officeDocument/2006/relationships/hyperlink" Target="https://login.consultant.ru/link/?req=doc&amp;base=LAW&amp;n=41812&amp;dst=101183" TargetMode="External"/><Relationship Id="rId138" Type="http://schemas.openxmlformats.org/officeDocument/2006/relationships/hyperlink" Target="https://login.consultant.ru/link/?req=doc&amp;base=LAW&amp;n=41812&amp;dst=101287" TargetMode="External"/><Relationship Id="rId154" Type="http://schemas.openxmlformats.org/officeDocument/2006/relationships/hyperlink" Target="https://login.consultant.ru/link/?req=doc&amp;base=LAW&amp;n=41812&amp;dst=100517" TargetMode="External"/><Relationship Id="rId159" Type="http://schemas.openxmlformats.org/officeDocument/2006/relationships/hyperlink" Target="https://login.consultant.ru/link/?req=doc&amp;base=LAW&amp;n=41812&amp;dst=100842" TargetMode="External"/><Relationship Id="rId175" Type="http://schemas.openxmlformats.org/officeDocument/2006/relationships/hyperlink" Target="https://login.consultant.ru/link/?req=doc&amp;base=LAW&amp;n=41812&amp;dst=101920" TargetMode="External"/><Relationship Id="rId170" Type="http://schemas.openxmlformats.org/officeDocument/2006/relationships/hyperlink" Target="https://login.consultant.ru/link/?req=doc&amp;base=LAW&amp;n=41812&amp;dst=101286" TargetMode="External"/><Relationship Id="rId16" Type="http://schemas.openxmlformats.org/officeDocument/2006/relationships/hyperlink" Target="https://login.consultant.ru/link/?req=doc&amp;base=LAW&amp;n=491894&amp;dst=100072" TargetMode="External"/><Relationship Id="rId107" Type="http://schemas.openxmlformats.org/officeDocument/2006/relationships/hyperlink" Target="https://login.consultant.ru/link/?req=doc&amp;base=LAW&amp;n=483239&amp;dst=548" TargetMode="External"/><Relationship Id="rId11" Type="http://schemas.openxmlformats.org/officeDocument/2006/relationships/hyperlink" Target="https://login.consultant.ru/link/?req=doc&amp;base=LAW&amp;n=491894&amp;dst=100079" TargetMode="External"/><Relationship Id="rId32" Type="http://schemas.openxmlformats.org/officeDocument/2006/relationships/hyperlink" Target="https://login.consultant.ru/link/?req=doc&amp;base=LAW&amp;n=41812&amp;dst=100011" TargetMode="External"/><Relationship Id="rId37" Type="http://schemas.openxmlformats.org/officeDocument/2006/relationships/hyperlink" Target="https://login.consultant.ru/link/?req=doc&amp;base=LAW&amp;n=41812&amp;dst=100063" TargetMode="External"/><Relationship Id="rId53" Type="http://schemas.openxmlformats.org/officeDocument/2006/relationships/hyperlink" Target="https://login.consultant.ru/link/?req=doc&amp;base=LAW&amp;n=41812&amp;dst=100377" TargetMode="External"/><Relationship Id="rId58" Type="http://schemas.openxmlformats.org/officeDocument/2006/relationships/hyperlink" Target="https://login.consultant.ru/link/?req=doc&amp;base=LAW&amp;n=483239&amp;dst=535" TargetMode="External"/><Relationship Id="rId74" Type="http://schemas.openxmlformats.org/officeDocument/2006/relationships/hyperlink" Target="https://login.consultant.ru/link/?req=doc&amp;base=LAW&amp;n=483176&amp;dst=228" TargetMode="External"/><Relationship Id="rId79" Type="http://schemas.openxmlformats.org/officeDocument/2006/relationships/hyperlink" Target="https://login.consultant.ru/link/?req=doc&amp;base=LAW&amp;n=41812&amp;dst=100537" TargetMode="External"/><Relationship Id="rId102" Type="http://schemas.openxmlformats.org/officeDocument/2006/relationships/hyperlink" Target="https://login.consultant.ru/link/?req=doc&amp;base=LAW&amp;n=483176&amp;dst=100048" TargetMode="External"/><Relationship Id="rId123" Type="http://schemas.openxmlformats.org/officeDocument/2006/relationships/hyperlink" Target="https://login.consultant.ru/link/?req=doc&amp;base=LAW&amp;n=41812&amp;dst=100799" TargetMode="External"/><Relationship Id="rId128" Type="http://schemas.openxmlformats.org/officeDocument/2006/relationships/hyperlink" Target="https://login.consultant.ru/link/?req=doc&amp;base=LAW&amp;n=41812&amp;dst=101067" TargetMode="External"/><Relationship Id="rId144" Type="http://schemas.openxmlformats.org/officeDocument/2006/relationships/hyperlink" Target="https://login.consultant.ru/link/?req=doc&amp;base=LAW&amp;n=41812&amp;dst=102034" TargetMode="External"/><Relationship Id="rId149" Type="http://schemas.openxmlformats.org/officeDocument/2006/relationships/hyperlink" Target="https://login.consultant.ru/link/?req=doc&amp;base=LAW&amp;n=491894&amp;dst=100063" TargetMode="External"/><Relationship Id="rId5" Type="http://schemas.openxmlformats.org/officeDocument/2006/relationships/hyperlink" Target="https://normativ.kontur.ru/document?moduleid=1&amp;documentid=476930#l0" TargetMode="External"/><Relationship Id="rId90" Type="http://schemas.openxmlformats.org/officeDocument/2006/relationships/hyperlink" Target="https://login.consultant.ru/link/?req=doc&amp;base=LAW&amp;n=41812&amp;dst=101989" TargetMode="External"/><Relationship Id="rId95" Type="http://schemas.openxmlformats.org/officeDocument/2006/relationships/hyperlink" Target="https://login.consultant.ru/link/?req=doc&amp;base=LAW&amp;n=491894&amp;dst=100099" TargetMode="External"/><Relationship Id="rId160" Type="http://schemas.openxmlformats.org/officeDocument/2006/relationships/hyperlink" Target="https://login.consultant.ru/link/?req=doc&amp;base=LAW&amp;n=41812&amp;dst=100884" TargetMode="External"/><Relationship Id="rId165" Type="http://schemas.openxmlformats.org/officeDocument/2006/relationships/hyperlink" Target="https://login.consultant.ru/link/?req=doc&amp;base=LAW&amp;n=41812&amp;dst=101169" TargetMode="External"/><Relationship Id="rId181" Type="http://schemas.openxmlformats.org/officeDocument/2006/relationships/hyperlink" Target="https://login.consultant.ru/link/?req=doc&amp;base=LAW&amp;n=373204&amp;dst=101375" TargetMode="External"/><Relationship Id="rId186" Type="http://schemas.openxmlformats.org/officeDocument/2006/relationships/hyperlink" Target="https://login.consultant.ru/link/?req=doc&amp;base=LAW&amp;n=491894&amp;dst=100067" TargetMode="External"/><Relationship Id="rId22" Type="http://schemas.openxmlformats.org/officeDocument/2006/relationships/hyperlink" Target="https://login.consultant.ru/link/?req=doc&amp;base=LAW&amp;n=373204&amp;dst=101205" TargetMode="External"/><Relationship Id="rId27" Type="http://schemas.openxmlformats.org/officeDocument/2006/relationships/hyperlink" Target="https://login.consultant.ru/link/?req=doc&amp;base=LAW&amp;n=491894&amp;dst=100892" TargetMode="External"/><Relationship Id="rId43" Type="http://schemas.openxmlformats.org/officeDocument/2006/relationships/hyperlink" Target="https://login.consultant.ru/link/?req=doc&amp;base=LAW&amp;n=41812&amp;dst=100232" TargetMode="External"/><Relationship Id="rId48" Type="http://schemas.openxmlformats.org/officeDocument/2006/relationships/hyperlink" Target="https://login.consultant.ru/link/?req=doc&amp;base=LAW&amp;n=491894&amp;dst=100084" TargetMode="External"/><Relationship Id="rId64" Type="http://schemas.openxmlformats.org/officeDocument/2006/relationships/hyperlink" Target="https://login.consultant.ru/link/?req=doc&amp;base=LAW&amp;n=491894&amp;dst=100086" TargetMode="External"/><Relationship Id="rId69" Type="http://schemas.openxmlformats.org/officeDocument/2006/relationships/hyperlink" Target="https://login.consultant.ru/link/?req=doc&amp;base=LAW&amp;n=483239&amp;dst=538" TargetMode="External"/><Relationship Id="rId113" Type="http://schemas.openxmlformats.org/officeDocument/2006/relationships/hyperlink" Target="https://login.consultant.ru/link/?req=doc&amp;base=LAW&amp;n=491894&amp;dst=100896" TargetMode="External"/><Relationship Id="rId118" Type="http://schemas.openxmlformats.org/officeDocument/2006/relationships/hyperlink" Target="https://login.consultant.ru/link/?req=doc&amp;base=LAW&amp;n=41812&amp;dst=100167" TargetMode="External"/><Relationship Id="rId134" Type="http://schemas.openxmlformats.org/officeDocument/2006/relationships/hyperlink" Target="https://login.consultant.ru/link/?req=doc&amp;base=LAW&amp;n=41812&amp;dst=101187" TargetMode="External"/><Relationship Id="rId139" Type="http://schemas.openxmlformats.org/officeDocument/2006/relationships/hyperlink" Target="https://login.consultant.ru/link/?req=doc&amp;base=LAW&amp;n=41812&amp;dst=101717" TargetMode="External"/><Relationship Id="rId80" Type="http://schemas.openxmlformats.org/officeDocument/2006/relationships/hyperlink" Target="https://login.consultant.ru/link/?req=doc&amp;base=LAW&amp;n=491894&amp;dst=100092" TargetMode="External"/><Relationship Id="rId85" Type="http://schemas.openxmlformats.org/officeDocument/2006/relationships/hyperlink" Target="https://login.consultant.ru/link/?req=doc&amp;base=LAW&amp;n=41812&amp;dst=101125" TargetMode="External"/><Relationship Id="rId150" Type="http://schemas.openxmlformats.org/officeDocument/2006/relationships/hyperlink" Target="https://login.consultant.ru/link/?req=doc&amp;base=LAW&amp;n=41812&amp;dst=100164" TargetMode="External"/><Relationship Id="rId155" Type="http://schemas.openxmlformats.org/officeDocument/2006/relationships/hyperlink" Target="https://login.consultant.ru/link/?req=doc&amp;base=LAW&amp;n=41812&amp;dst=100570" TargetMode="External"/><Relationship Id="rId171" Type="http://schemas.openxmlformats.org/officeDocument/2006/relationships/hyperlink" Target="https://login.consultant.ru/link/?req=doc&amp;base=LAW&amp;n=41812&amp;dst=101287" TargetMode="External"/><Relationship Id="rId176" Type="http://schemas.openxmlformats.org/officeDocument/2006/relationships/hyperlink" Target="https://login.consultant.ru/link/?req=doc&amp;base=LAW&amp;n=41812&amp;dst=102031" TargetMode="External"/><Relationship Id="rId12" Type="http://schemas.openxmlformats.org/officeDocument/2006/relationships/hyperlink" Target="https://login.consultant.ru/link/?req=doc&amp;base=LAW&amp;n=491894&amp;dst=100070" TargetMode="External"/><Relationship Id="rId17" Type="http://schemas.openxmlformats.org/officeDocument/2006/relationships/hyperlink" Target="https://login.consultant.ru/link/?req=doc&amp;base=LAW&amp;n=373204&amp;dst=100981" TargetMode="External"/><Relationship Id="rId33" Type="http://schemas.openxmlformats.org/officeDocument/2006/relationships/hyperlink" Target="https://login.consultant.ru/link/?req=doc&amp;base=LAW&amp;n=373204&amp;dst=100011" TargetMode="External"/><Relationship Id="rId38" Type="http://schemas.openxmlformats.org/officeDocument/2006/relationships/hyperlink" Target="https://login.consultant.ru/link/?req=doc&amp;base=LAW&amp;n=373204&amp;dst=100815" TargetMode="External"/><Relationship Id="rId59" Type="http://schemas.openxmlformats.org/officeDocument/2006/relationships/hyperlink" Target="https://login.consultant.ru/link/?req=doc&amp;base=LAW&amp;n=41812&amp;dst=101951" TargetMode="External"/><Relationship Id="rId103" Type="http://schemas.openxmlformats.org/officeDocument/2006/relationships/hyperlink" Target="https://login.consultant.ru/link/?req=doc&amp;base=LAW&amp;n=491894&amp;dst=100106" TargetMode="External"/><Relationship Id="rId108" Type="http://schemas.openxmlformats.org/officeDocument/2006/relationships/hyperlink" Target="https://login.consultant.ru/link/?req=doc&amp;base=LAW&amp;n=483239&amp;dst=574" TargetMode="External"/><Relationship Id="rId124" Type="http://schemas.openxmlformats.org/officeDocument/2006/relationships/hyperlink" Target="https://login.consultant.ru/link/?req=doc&amp;base=LAW&amp;n=41812&amp;dst=100833" TargetMode="External"/><Relationship Id="rId129" Type="http://schemas.openxmlformats.org/officeDocument/2006/relationships/hyperlink" Target="https://login.consultant.ru/link/?req=doc&amp;base=LAW&amp;n=41812&amp;dst=101111" TargetMode="External"/><Relationship Id="rId54" Type="http://schemas.openxmlformats.org/officeDocument/2006/relationships/hyperlink" Target="https://login.consultant.ru/link/?req=doc&amp;base=LAW&amp;n=41812&amp;dst=100799" TargetMode="External"/><Relationship Id="rId70" Type="http://schemas.openxmlformats.org/officeDocument/2006/relationships/hyperlink" Target="https://login.consultant.ru/link/?req=doc&amp;base=LAW&amp;n=491894&amp;dst=100088" TargetMode="External"/><Relationship Id="rId75" Type="http://schemas.openxmlformats.org/officeDocument/2006/relationships/hyperlink" Target="https://login.consultant.ru/link/?req=doc&amp;base=LAW&amp;n=41812&amp;dst=101996" TargetMode="External"/><Relationship Id="rId91" Type="http://schemas.openxmlformats.org/officeDocument/2006/relationships/hyperlink" Target="https://login.consultant.ru/link/?req=doc&amp;base=LAW&amp;n=491894&amp;dst=100096" TargetMode="External"/><Relationship Id="rId96" Type="http://schemas.openxmlformats.org/officeDocument/2006/relationships/hyperlink" Target="https://login.consultant.ru/link/?req=doc&amp;base=LAW&amp;n=162053&amp;dst=100011" TargetMode="External"/><Relationship Id="rId140" Type="http://schemas.openxmlformats.org/officeDocument/2006/relationships/hyperlink" Target="https://login.consultant.ru/link/?req=doc&amp;base=LAW&amp;n=41812&amp;dst=101909" TargetMode="External"/><Relationship Id="rId145" Type="http://schemas.openxmlformats.org/officeDocument/2006/relationships/hyperlink" Target="https://login.consultant.ru/link/?req=doc&amp;base=LAW&amp;n=373204&amp;dst=101342" TargetMode="External"/><Relationship Id="rId161" Type="http://schemas.openxmlformats.org/officeDocument/2006/relationships/hyperlink" Target="https://login.consultant.ru/link/?req=doc&amp;base=LAW&amp;n=41812&amp;dst=101067" TargetMode="External"/><Relationship Id="rId166" Type="http://schemas.openxmlformats.org/officeDocument/2006/relationships/hyperlink" Target="https://login.consultant.ru/link/?req=doc&amp;base=LAW&amp;n=41812&amp;dst=101183" TargetMode="External"/><Relationship Id="rId182" Type="http://schemas.openxmlformats.org/officeDocument/2006/relationships/hyperlink" Target="https://login.consultant.ru/link/?req=doc&amp;base=LAW&amp;n=483239&amp;dst=314" TargetMode="External"/><Relationship Id="rId187" Type="http://schemas.openxmlformats.org/officeDocument/2006/relationships/hyperlink" Target="https://login.consultant.ru/link/?req=doc&amp;base=LAW&amp;n=491894&amp;dst=1000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239&amp;dst=531" TargetMode="External"/><Relationship Id="rId23" Type="http://schemas.openxmlformats.org/officeDocument/2006/relationships/hyperlink" Target="https://login.consultant.ru/link/?req=doc&amp;base=LAW&amp;n=373204&amp;dst=101207" TargetMode="External"/><Relationship Id="rId28" Type="http://schemas.openxmlformats.org/officeDocument/2006/relationships/hyperlink" Target="https://login.consultant.ru/link/?req=doc&amp;base=LAW&amp;n=41812&amp;dst=100186" TargetMode="External"/><Relationship Id="rId49" Type="http://schemas.openxmlformats.org/officeDocument/2006/relationships/hyperlink" Target="https://login.consultant.ru/link/?req=doc&amp;base=LAW&amp;n=491894&amp;dst=100097" TargetMode="External"/><Relationship Id="rId114" Type="http://schemas.openxmlformats.org/officeDocument/2006/relationships/hyperlink" Target="https://login.consultant.ru/link/?req=doc&amp;base=LAW&amp;n=373204&amp;dst=101286" TargetMode="External"/><Relationship Id="rId119" Type="http://schemas.openxmlformats.org/officeDocument/2006/relationships/hyperlink" Target="https://login.consultant.ru/link/?req=doc&amp;base=LAW&amp;n=41812&amp;dst=100377" TargetMode="External"/><Relationship Id="rId44" Type="http://schemas.openxmlformats.org/officeDocument/2006/relationships/hyperlink" Target="https://login.consultant.ru/link/?req=doc&amp;base=LAW&amp;n=373204&amp;dst=100864" TargetMode="External"/><Relationship Id="rId60" Type="http://schemas.openxmlformats.org/officeDocument/2006/relationships/hyperlink" Target="https://login.consultant.ru/link/?req=doc&amp;base=LAW&amp;n=373204&amp;dst=100981" TargetMode="External"/><Relationship Id="rId65" Type="http://schemas.openxmlformats.org/officeDocument/2006/relationships/hyperlink" Target="https://login.consultant.ru/link/?req=doc&amp;base=LAW&amp;n=483239&amp;dst=537" TargetMode="External"/><Relationship Id="rId81" Type="http://schemas.openxmlformats.org/officeDocument/2006/relationships/hyperlink" Target="https://login.consultant.ru/link/?req=doc&amp;base=LAW&amp;n=41812&amp;dst=101122" TargetMode="External"/><Relationship Id="rId86" Type="http://schemas.openxmlformats.org/officeDocument/2006/relationships/hyperlink" Target="https://login.consultant.ru/link/?req=doc&amp;base=LAW&amp;n=41812&amp;dst=101138" TargetMode="External"/><Relationship Id="rId130" Type="http://schemas.openxmlformats.org/officeDocument/2006/relationships/hyperlink" Target="https://login.consultant.ru/link/?req=doc&amp;base=LAW&amp;n=41812&amp;dst=101122" TargetMode="External"/><Relationship Id="rId135" Type="http://schemas.openxmlformats.org/officeDocument/2006/relationships/hyperlink" Target="https://login.consultant.ru/link/?req=doc&amp;base=LAW&amp;n=41812&amp;dst=101266" TargetMode="External"/><Relationship Id="rId151" Type="http://schemas.openxmlformats.org/officeDocument/2006/relationships/hyperlink" Target="https://login.consultant.ru/link/?req=doc&amp;base=LAW&amp;n=41812&amp;dst=100167" TargetMode="External"/><Relationship Id="rId156" Type="http://schemas.openxmlformats.org/officeDocument/2006/relationships/hyperlink" Target="https://login.consultant.ru/link/?req=doc&amp;base=LAW&amp;n=41812&amp;dst=100799" TargetMode="External"/><Relationship Id="rId177" Type="http://schemas.openxmlformats.org/officeDocument/2006/relationships/hyperlink" Target="https://login.consultant.ru/link/?req=doc&amp;base=LAW&amp;n=41812&amp;dst=102034" TargetMode="External"/><Relationship Id="rId172" Type="http://schemas.openxmlformats.org/officeDocument/2006/relationships/hyperlink" Target="https://login.consultant.ru/link/?req=doc&amp;base=LAW&amp;n=41812&amp;dst=101717" TargetMode="External"/><Relationship Id="rId13" Type="http://schemas.openxmlformats.org/officeDocument/2006/relationships/hyperlink" Target="https://login.consultant.ru/link/?req=doc&amp;base=LAW&amp;n=488463&amp;dst=100011" TargetMode="External"/><Relationship Id="rId18" Type="http://schemas.openxmlformats.org/officeDocument/2006/relationships/hyperlink" Target="https://login.consultant.ru/link/?req=doc&amp;base=LAW&amp;n=41812&amp;dst=100387" TargetMode="External"/><Relationship Id="rId39" Type="http://schemas.openxmlformats.org/officeDocument/2006/relationships/hyperlink" Target="https://login.consultant.ru/link/?req=doc&amp;base=LAW&amp;n=491894&amp;dst=100079" TargetMode="External"/><Relationship Id="rId109" Type="http://schemas.openxmlformats.org/officeDocument/2006/relationships/hyperlink" Target="https://login.consultant.ru/link/?req=doc&amp;base=LAW&amp;n=491894&amp;dst=100110" TargetMode="External"/><Relationship Id="rId34" Type="http://schemas.openxmlformats.org/officeDocument/2006/relationships/hyperlink" Target="https://login.consultant.ru/link/?req=doc&amp;base=LAW&amp;n=483176&amp;dst=100077" TargetMode="External"/><Relationship Id="rId50" Type="http://schemas.openxmlformats.org/officeDocument/2006/relationships/hyperlink" Target="https://login.consultant.ru/link/?req=doc&amp;base=LAW&amp;n=41812&amp;dst=101022" TargetMode="External"/><Relationship Id="rId55" Type="http://schemas.openxmlformats.org/officeDocument/2006/relationships/hyperlink" Target="https://login.consultant.ru/link/?req=doc&amp;base=LAW&amp;n=41812&amp;dst=101635" TargetMode="External"/><Relationship Id="rId76" Type="http://schemas.openxmlformats.org/officeDocument/2006/relationships/hyperlink" Target="https://login.consultant.ru/link/?req=doc&amp;base=LAW&amp;n=491894&amp;dst=100088" TargetMode="External"/><Relationship Id="rId97" Type="http://schemas.openxmlformats.org/officeDocument/2006/relationships/hyperlink" Target="https://login.consultant.ru/link/?req=doc&amp;base=LAW&amp;n=491894&amp;dst=100100" TargetMode="External"/><Relationship Id="rId104" Type="http://schemas.openxmlformats.org/officeDocument/2006/relationships/hyperlink" Target="https://login.consultant.ru/link/?req=doc&amp;base=LAW&amp;n=483239&amp;dst=539" TargetMode="External"/><Relationship Id="rId120" Type="http://schemas.openxmlformats.org/officeDocument/2006/relationships/hyperlink" Target="https://login.consultant.ru/link/?req=doc&amp;base=LAW&amp;n=41812&amp;dst=100511" TargetMode="External"/><Relationship Id="rId125" Type="http://schemas.openxmlformats.org/officeDocument/2006/relationships/hyperlink" Target="https://login.consultant.ru/link/?req=doc&amp;base=LAW&amp;n=41812&amp;dst=100838" TargetMode="External"/><Relationship Id="rId141" Type="http://schemas.openxmlformats.org/officeDocument/2006/relationships/hyperlink" Target="https://login.consultant.ru/link/?req=doc&amp;base=LAW&amp;n=41812&amp;dst=101916" TargetMode="External"/><Relationship Id="rId146" Type="http://schemas.openxmlformats.org/officeDocument/2006/relationships/hyperlink" Target="https://login.consultant.ru/link/?req=doc&amp;base=LAW&amp;n=373204&amp;dst=101352" TargetMode="External"/><Relationship Id="rId167" Type="http://schemas.openxmlformats.org/officeDocument/2006/relationships/hyperlink" Target="https://login.consultant.ru/link/?req=doc&amp;base=LAW&amp;n=41812&amp;dst=101187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1894&amp;dst=100062" TargetMode="External"/><Relationship Id="rId71" Type="http://schemas.openxmlformats.org/officeDocument/2006/relationships/hyperlink" Target="https://login.consultant.ru/link/?req=doc&amp;base=LAW&amp;n=491894&amp;dst=100096" TargetMode="External"/><Relationship Id="rId92" Type="http://schemas.openxmlformats.org/officeDocument/2006/relationships/hyperlink" Target="https://login.consultant.ru/link/?req=doc&amp;base=LAW&amp;n=41812&amp;dst=101159" TargetMode="External"/><Relationship Id="rId162" Type="http://schemas.openxmlformats.org/officeDocument/2006/relationships/hyperlink" Target="https://login.consultant.ru/link/?req=doc&amp;base=LAW&amp;n=41812&amp;dst=101111" TargetMode="External"/><Relationship Id="rId183" Type="http://schemas.openxmlformats.org/officeDocument/2006/relationships/hyperlink" Target="https://login.consultant.ru/link/?req=doc&amp;base=LAW&amp;n=483176&amp;dst=3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373204&amp;dst=100876" TargetMode="External"/><Relationship Id="rId24" Type="http://schemas.openxmlformats.org/officeDocument/2006/relationships/hyperlink" Target="https://login.consultant.ru/link/?req=doc&amp;base=LAW&amp;n=491894&amp;dst=100074" TargetMode="External"/><Relationship Id="rId40" Type="http://schemas.openxmlformats.org/officeDocument/2006/relationships/hyperlink" Target="https://login.consultant.ru/link/?req=doc&amp;base=LAW&amp;n=373015&amp;dst=100013" TargetMode="External"/><Relationship Id="rId45" Type="http://schemas.openxmlformats.org/officeDocument/2006/relationships/hyperlink" Target="https://login.consultant.ru/link/?req=doc&amp;base=LAW&amp;n=491894&amp;dst=100083" TargetMode="External"/><Relationship Id="rId66" Type="http://schemas.openxmlformats.org/officeDocument/2006/relationships/hyperlink" Target="https://login.consultant.ru/link/?req=doc&amp;base=LAW&amp;n=41812&amp;dst=100360" TargetMode="External"/><Relationship Id="rId87" Type="http://schemas.openxmlformats.org/officeDocument/2006/relationships/hyperlink" Target="https://login.consultant.ru/link/?req=doc&amp;base=LAW&amp;n=491894&amp;dst=100095" TargetMode="External"/><Relationship Id="rId110" Type="http://schemas.openxmlformats.org/officeDocument/2006/relationships/hyperlink" Target="https://login.consultant.ru/link/?req=doc&amp;base=LAW&amp;n=483239&amp;dst=540" TargetMode="External"/><Relationship Id="rId115" Type="http://schemas.openxmlformats.org/officeDocument/2006/relationships/hyperlink" Target="https://login.consultant.ru/link/?req=doc&amp;base=LAW&amp;n=483239&amp;dst=314" TargetMode="External"/><Relationship Id="rId131" Type="http://schemas.openxmlformats.org/officeDocument/2006/relationships/hyperlink" Target="https://login.consultant.ru/link/?req=doc&amp;base=LAW&amp;n=41812&amp;dst=101164" TargetMode="External"/><Relationship Id="rId136" Type="http://schemas.openxmlformats.org/officeDocument/2006/relationships/hyperlink" Target="https://login.consultant.ru/link/?req=doc&amp;base=LAW&amp;n=41812&amp;dst=101272" TargetMode="External"/><Relationship Id="rId157" Type="http://schemas.openxmlformats.org/officeDocument/2006/relationships/hyperlink" Target="https://login.consultant.ru/link/?req=doc&amp;base=LAW&amp;n=41812&amp;dst=100833" TargetMode="External"/><Relationship Id="rId178" Type="http://schemas.openxmlformats.org/officeDocument/2006/relationships/hyperlink" Target="https://login.consultant.ru/link/?req=doc&amp;base=LAW&amp;n=373204&amp;dst=101342" TargetMode="External"/><Relationship Id="rId61" Type="http://schemas.openxmlformats.org/officeDocument/2006/relationships/hyperlink" Target="https://login.consultant.ru/link/?req=doc&amp;base=LAW&amp;n=491894&amp;dst=100085" TargetMode="External"/><Relationship Id="rId82" Type="http://schemas.openxmlformats.org/officeDocument/2006/relationships/hyperlink" Target="https://login.consultant.ru/link/?req=doc&amp;base=LAW&amp;n=491894&amp;dst=100093" TargetMode="External"/><Relationship Id="rId152" Type="http://schemas.openxmlformats.org/officeDocument/2006/relationships/hyperlink" Target="https://login.consultant.ru/link/?req=doc&amp;base=LAW&amp;n=41812&amp;dst=100377" TargetMode="External"/><Relationship Id="rId173" Type="http://schemas.openxmlformats.org/officeDocument/2006/relationships/hyperlink" Target="https://login.consultant.ru/link/?req=doc&amp;base=LAW&amp;n=41812&amp;dst=101909" TargetMode="External"/><Relationship Id="rId19" Type="http://schemas.openxmlformats.org/officeDocument/2006/relationships/hyperlink" Target="https://login.consultant.ru/link/?req=doc&amp;base=LAW&amp;n=491894&amp;dst=100073" TargetMode="External"/><Relationship Id="rId14" Type="http://schemas.openxmlformats.org/officeDocument/2006/relationships/hyperlink" Target="https://login.consultant.ru/link/?req=doc&amp;base=LAW&amp;n=491894&amp;dst=100071" TargetMode="External"/><Relationship Id="rId30" Type="http://schemas.openxmlformats.org/officeDocument/2006/relationships/hyperlink" Target="https://login.consultant.ru/link/?req=doc&amp;base=LAW&amp;n=491894&amp;dst=100075" TargetMode="External"/><Relationship Id="rId35" Type="http://schemas.openxmlformats.org/officeDocument/2006/relationships/hyperlink" Target="https://login.consultant.ru/link/?req=doc&amp;base=LAW&amp;n=491894&amp;dst=100078" TargetMode="External"/><Relationship Id="rId56" Type="http://schemas.openxmlformats.org/officeDocument/2006/relationships/hyperlink" Target="https://login.consultant.ru/link/?req=doc&amp;base=LAW&amp;n=41812&amp;dst=101970" TargetMode="External"/><Relationship Id="rId77" Type="http://schemas.openxmlformats.org/officeDocument/2006/relationships/hyperlink" Target="https://login.consultant.ru/link/?req=doc&amp;base=LAW&amp;n=41812&amp;dst=100465" TargetMode="External"/><Relationship Id="rId100" Type="http://schemas.openxmlformats.org/officeDocument/2006/relationships/hyperlink" Target="https://login.consultant.ru/link/?req=doc&amp;base=LAW&amp;n=491894&amp;dst=100894" TargetMode="External"/><Relationship Id="rId105" Type="http://schemas.openxmlformats.org/officeDocument/2006/relationships/hyperlink" Target="https://login.consultant.ru/link/?req=doc&amp;base=LAW&amp;n=492538&amp;dst=100014" TargetMode="External"/><Relationship Id="rId126" Type="http://schemas.openxmlformats.org/officeDocument/2006/relationships/hyperlink" Target="https://login.consultant.ru/link/?req=doc&amp;base=LAW&amp;n=41812&amp;dst=100842" TargetMode="External"/><Relationship Id="rId147" Type="http://schemas.openxmlformats.org/officeDocument/2006/relationships/hyperlink" Target="https://login.consultant.ru/link/?req=doc&amp;base=LAW&amp;n=373204&amp;dst=101360" TargetMode="External"/><Relationship Id="rId168" Type="http://schemas.openxmlformats.org/officeDocument/2006/relationships/hyperlink" Target="https://login.consultant.ru/link/?req=doc&amp;base=LAW&amp;n=41812&amp;dst=101266" TargetMode="External"/><Relationship Id="rId8" Type="http://schemas.openxmlformats.org/officeDocument/2006/relationships/hyperlink" Target="https://login.consultant.ru/link/?req=doc&amp;base=LAW&amp;n=483239" TargetMode="External"/><Relationship Id="rId51" Type="http://schemas.openxmlformats.org/officeDocument/2006/relationships/hyperlink" Target="https://login.consultant.ru/link/?req=doc&amp;base=LAW&amp;n=491894&amp;dst=100084" TargetMode="External"/><Relationship Id="rId72" Type="http://schemas.openxmlformats.org/officeDocument/2006/relationships/hyperlink" Target="https://login.consultant.ru/link/?req=doc&amp;base=LAW&amp;n=491894&amp;dst=100098" TargetMode="External"/><Relationship Id="rId93" Type="http://schemas.openxmlformats.org/officeDocument/2006/relationships/hyperlink" Target="https://login.consultant.ru/link/?req=doc&amp;base=LAW&amp;n=491894&amp;dst=100098" TargetMode="External"/><Relationship Id="rId98" Type="http://schemas.openxmlformats.org/officeDocument/2006/relationships/hyperlink" Target="https://login.consultant.ru/link/?req=doc&amp;base=LAW&amp;n=41812&amp;dst=100343" TargetMode="External"/><Relationship Id="rId121" Type="http://schemas.openxmlformats.org/officeDocument/2006/relationships/hyperlink" Target="https://login.consultant.ru/link/?req=doc&amp;base=LAW&amp;n=41812&amp;dst=100517" TargetMode="External"/><Relationship Id="rId142" Type="http://schemas.openxmlformats.org/officeDocument/2006/relationships/hyperlink" Target="https://login.consultant.ru/link/?req=doc&amp;base=LAW&amp;n=41812&amp;dst=101920" TargetMode="External"/><Relationship Id="rId163" Type="http://schemas.openxmlformats.org/officeDocument/2006/relationships/hyperlink" Target="https://login.consultant.ru/link/?req=doc&amp;base=LAW&amp;n=41812&amp;dst=101122" TargetMode="External"/><Relationship Id="rId184" Type="http://schemas.openxmlformats.org/officeDocument/2006/relationships/hyperlink" Target="https://login.consultant.ru/link/?req=doc&amp;base=LAW&amp;n=491894&amp;dst=100063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8583&amp;dst=100245" TargetMode="External"/><Relationship Id="rId46" Type="http://schemas.openxmlformats.org/officeDocument/2006/relationships/hyperlink" Target="https://login.consultant.ru/link/?req=doc&amp;base=LAW&amp;n=483239&amp;dst=533" TargetMode="External"/><Relationship Id="rId67" Type="http://schemas.openxmlformats.org/officeDocument/2006/relationships/hyperlink" Target="https://login.consultant.ru/link/?req=doc&amp;base=LAW&amp;n=41812&amp;dst=100370" TargetMode="External"/><Relationship Id="rId116" Type="http://schemas.openxmlformats.org/officeDocument/2006/relationships/hyperlink" Target="https://login.consultant.ru/link/?req=doc&amp;base=LAW&amp;n=483176&amp;dst=331" TargetMode="External"/><Relationship Id="rId137" Type="http://schemas.openxmlformats.org/officeDocument/2006/relationships/hyperlink" Target="https://login.consultant.ru/link/?req=doc&amp;base=LAW&amp;n=41812&amp;dst=101286" TargetMode="External"/><Relationship Id="rId158" Type="http://schemas.openxmlformats.org/officeDocument/2006/relationships/hyperlink" Target="https://login.consultant.ru/link/?req=doc&amp;base=LAW&amp;n=41812&amp;dst=100838" TargetMode="External"/><Relationship Id="rId20" Type="http://schemas.openxmlformats.org/officeDocument/2006/relationships/hyperlink" Target="https://login.consultant.ru/link/?req=doc&amp;base=LAW&amp;n=41812&amp;dst=100392" TargetMode="External"/><Relationship Id="rId41" Type="http://schemas.openxmlformats.org/officeDocument/2006/relationships/hyperlink" Target="https://login.consultant.ru/link/?req=doc&amp;base=LAW&amp;n=491894&amp;dst=100893" TargetMode="External"/><Relationship Id="rId62" Type="http://schemas.openxmlformats.org/officeDocument/2006/relationships/hyperlink" Target="https://login.consultant.ru/link/?req=doc&amp;base=LAW&amp;n=483239&amp;dst=536" TargetMode="External"/><Relationship Id="rId83" Type="http://schemas.openxmlformats.org/officeDocument/2006/relationships/hyperlink" Target="https://login.consultant.ru/link/?req=doc&amp;base=LAW&amp;n=41812&amp;dst=101067" TargetMode="External"/><Relationship Id="rId88" Type="http://schemas.openxmlformats.org/officeDocument/2006/relationships/hyperlink" Target="https://login.consultant.ru/link/?req=doc&amp;base=LAW&amp;n=41812&amp;dst=100852" TargetMode="External"/><Relationship Id="rId111" Type="http://schemas.openxmlformats.org/officeDocument/2006/relationships/hyperlink" Target="https://login.consultant.ru/link/?req=doc&amp;base=LAW&amp;n=41812&amp;dst=102082" TargetMode="External"/><Relationship Id="rId132" Type="http://schemas.openxmlformats.org/officeDocument/2006/relationships/hyperlink" Target="https://login.consultant.ru/link/?req=doc&amp;base=LAW&amp;n=41812&amp;dst=101169" TargetMode="External"/><Relationship Id="rId153" Type="http://schemas.openxmlformats.org/officeDocument/2006/relationships/hyperlink" Target="https://login.consultant.ru/link/?req=doc&amp;base=LAW&amp;n=41812&amp;dst=100511" TargetMode="External"/><Relationship Id="rId174" Type="http://schemas.openxmlformats.org/officeDocument/2006/relationships/hyperlink" Target="https://login.consultant.ru/link/?req=doc&amp;base=LAW&amp;n=41812&amp;dst=101916" TargetMode="External"/><Relationship Id="rId179" Type="http://schemas.openxmlformats.org/officeDocument/2006/relationships/hyperlink" Target="https://login.consultant.ru/link/?req=doc&amp;base=LAW&amp;n=373204&amp;dst=101352" TargetMode="External"/><Relationship Id="rId15" Type="http://schemas.openxmlformats.org/officeDocument/2006/relationships/hyperlink" Target="https://login.consultant.ru/link/?req=doc&amp;base=LAW&amp;n=41812&amp;dst=102014" TargetMode="External"/><Relationship Id="rId36" Type="http://schemas.openxmlformats.org/officeDocument/2006/relationships/hyperlink" Target="https://login.consultant.ru/link/?req=doc&amp;base=LAW&amp;n=41812&amp;dst=100062" TargetMode="External"/><Relationship Id="rId57" Type="http://schemas.openxmlformats.org/officeDocument/2006/relationships/hyperlink" Target="https://login.consultant.ru/link/?req=doc&amp;base=LAW&amp;n=491894&amp;dst=100097" TargetMode="External"/><Relationship Id="rId106" Type="http://schemas.openxmlformats.org/officeDocument/2006/relationships/hyperlink" Target="https://login.consultant.ru/link/?req=doc&amp;base=LAW&amp;n=491894&amp;dst=100895" TargetMode="External"/><Relationship Id="rId127" Type="http://schemas.openxmlformats.org/officeDocument/2006/relationships/hyperlink" Target="https://login.consultant.ru/link/?req=doc&amp;base=LAW&amp;n=41812&amp;dst=100884" TargetMode="External"/><Relationship Id="rId10" Type="http://schemas.openxmlformats.org/officeDocument/2006/relationships/hyperlink" Target="https://login.consultant.ru/link/?req=doc&amp;base=LAW&amp;n=491894&amp;dst=100070" TargetMode="External"/><Relationship Id="rId31" Type="http://schemas.openxmlformats.org/officeDocument/2006/relationships/hyperlink" Target="https://login.consultant.ru/link/?req=doc&amp;base=LAW&amp;n=428583&amp;dst=100020" TargetMode="External"/><Relationship Id="rId52" Type="http://schemas.openxmlformats.org/officeDocument/2006/relationships/hyperlink" Target="https://login.consultant.ru/link/?req=doc&amp;base=LAW&amp;n=41812&amp;dst=100307" TargetMode="External"/><Relationship Id="rId73" Type="http://schemas.openxmlformats.org/officeDocument/2006/relationships/hyperlink" Target="https://login.consultant.ru/link/?req=doc&amp;base=LAW&amp;n=491894&amp;dst=100110" TargetMode="External"/><Relationship Id="rId78" Type="http://schemas.openxmlformats.org/officeDocument/2006/relationships/hyperlink" Target="https://login.consultant.ru/link/?req=doc&amp;base=LAW&amp;n=491894&amp;dst=100091" TargetMode="External"/><Relationship Id="rId94" Type="http://schemas.openxmlformats.org/officeDocument/2006/relationships/hyperlink" Target="https://login.consultant.ru/link/?req=doc&amp;base=LAW&amp;n=41812&amp;dst=101164" TargetMode="External"/><Relationship Id="rId99" Type="http://schemas.openxmlformats.org/officeDocument/2006/relationships/hyperlink" Target="https://login.consultant.ru/link/?req=doc&amp;base=LAW&amp;n=296977&amp;dst=100015" TargetMode="External"/><Relationship Id="rId101" Type="http://schemas.openxmlformats.org/officeDocument/2006/relationships/hyperlink" Target="https://login.consultant.ru/link/?req=doc&amp;base=LAW&amp;n=491894&amp;dst=100103" TargetMode="External"/><Relationship Id="rId122" Type="http://schemas.openxmlformats.org/officeDocument/2006/relationships/hyperlink" Target="https://login.consultant.ru/link/?req=doc&amp;base=LAW&amp;n=41812&amp;dst=100570" TargetMode="External"/><Relationship Id="rId143" Type="http://schemas.openxmlformats.org/officeDocument/2006/relationships/hyperlink" Target="https://login.consultant.ru/link/?req=doc&amp;base=LAW&amp;n=41812&amp;dst=102031" TargetMode="External"/><Relationship Id="rId148" Type="http://schemas.openxmlformats.org/officeDocument/2006/relationships/hyperlink" Target="https://login.consultant.ru/link/?req=doc&amp;base=LAW&amp;n=373204&amp;dst=101375" TargetMode="External"/><Relationship Id="rId164" Type="http://schemas.openxmlformats.org/officeDocument/2006/relationships/hyperlink" Target="https://login.consultant.ru/link/?req=doc&amp;base=LAW&amp;n=41812&amp;dst=101164" TargetMode="External"/><Relationship Id="rId169" Type="http://schemas.openxmlformats.org/officeDocument/2006/relationships/hyperlink" Target="https://login.consultant.ru/link/?req=doc&amp;base=LAW&amp;n=41812&amp;dst=101272" TargetMode="External"/><Relationship Id="rId185" Type="http://schemas.openxmlformats.org/officeDocument/2006/relationships/hyperlink" Target="https://login.consultant.ru/link/?req=doc&amp;base=LAW&amp;n=491894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32" TargetMode="External"/><Relationship Id="rId180" Type="http://schemas.openxmlformats.org/officeDocument/2006/relationships/hyperlink" Target="https://login.consultant.ru/link/?req=doc&amp;base=LAW&amp;n=373204&amp;dst=101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61</Pages>
  <Words>10141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4</cp:revision>
  <cp:lastPrinted>2025-07-24T06:24:00Z</cp:lastPrinted>
  <dcterms:created xsi:type="dcterms:W3CDTF">2025-07-24T05:41:00Z</dcterms:created>
  <dcterms:modified xsi:type="dcterms:W3CDTF">2025-07-24T06:38:00Z</dcterms:modified>
</cp:coreProperties>
</file>