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99" w:rsidRPr="00B767E2" w:rsidRDefault="00552F99" w:rsidP="00552F99">
      <w:pPr>
        <w:pStyle w:val="1fe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Российская Федерация</w:t>
      </w:r>
    </w:p>
    <w:p w:rsidR="00552F99" w:rsidRPr="00B767E2" w:rsidRDefault="00552F99" w:rsidP="00552F99">
      <w:pPr>
        <w:pStyle w:val="1fe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Ростовская область</w:t>
      </w:r>
    </w:p>
    <w:p w:rsidR="00552F99" w:rsidRPr="00B767E2" w:rsidRDefault="00552F99" w:rsidP="00552F99">
      <w:pPr>
        <w:pStyle w:val="1f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67E2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B767E2">
        <w:rPr>
          <w:rFonts w:ascii="Times New Roman" w:hAnsi="Times New Roman"/>
          <w:sz w:val="28"/>
          <w:szCs w:val="28"/>
        </w:rPr>
        <w:t xml:space="preserve"> район</w:t>
      </w:r>
    </w:p>
    <w:p w:rsidR="00552F99" w:rsidRPr="00B767E2" w:rsidRDefault="00552F99" w:rsidP="00552F99">
      <w:pPr>
        <w:pStyle w:val="1fe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B767E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52F99" w:rsidRPr="00B767E2" w:rsidRDefault="00552F99" w:rsidP="00552F99">
      <w:pPr>
        <w:jc w:val="center"/>
        <w:rPr>
          <w:b/>
          <w:sz w:val="16"/>
          <w:szCs w:val="16"/>
          <w:highlight w:val="yellow"/>
        </w:rPr>
      </w:pPr>
    </w:p>
    <w:p w:rsidR="00552F99" w:rsidRPr="00B767E2" w:rsidRDefault="00552F99" w:rsidP="00552F99">
      <w:pPr>
        <w:jc w:val="center"/>
        <w:rPr>
          <w:b/>
          <w:sz w:val="16"/>
          <w:szCs w:val="16"/>
          <w:highlight w:val="yellow"/>
        </w:rPr>
      </w:pPr>
      <w:r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108700" cy="0"/>
                <wp:effectExtent l="22860" t="28575" r="2159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458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pt" to="48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" strokeweight="1.06mm">
                <v:stroke joinstyle="miter" endcap="square"/>
              </v:line>
            </w:pict>
          </mc:Fallback>
        </mc:AlternateContent>
      </w:r>
    </w:p>
    <w:p w:rsidR="00552F99" w:rsidRPr="00B767E2" w:rsidRDefault="00552F99" w:rsidP="00552F99">
      <w:pPr>
        <w:jc w:val="center"/>
        <w:rPr>
          <w:b/>
          <w:spacing w:val="60"/>
          <w:sz w:val="36"/>
        </w:rPr>
      </w:pPr>
      <w:r w:rsidRPr="00B767E2">
        <w:rPr>
          <w:b/>
          <w:spacing w:val="60"/>
          <w:sz w:val="36"/>
        </w:rPr>
        <w:t>РАСПОРЯЖЕНИЕ</w:t>
      </w:r>
    </w:p>
    <w:p w:rsidR="00552F99" w:rsidRPr="00B767E2" w:rsidRDefault="00552F99" w:rsidP="00552F99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1"/>
        <w:gridCol w:w="4759"/>
      </w:tblGrid>
      <w:tr w:rsidR="00552F99" w:rsidRPr="006B3E1D" w:rsidTr="009A7557">
        <w:tc>
          <w:tcPr>
            <w:tcW w:w="4819" w:type="dxa"/>
            <w:hideMark/>
          </w:tcPr>
          <w:p w:rsidR="00552F99" w:rsidRPr="006B3E1D" w:rsidRDefault="00E93556" w:rsidP="009A7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4820" w:type="dxa"/>
            <w:hideMark/>
          </w:tcPr>
          <w:p w:rsidR="00552F99" w:rsidRPr="006B3E1D" w:rsidRDefault="001E53C1" w:rsidP="009A7557">
            <w:pPr>
              <w:jc w:val="right"/>
              <w:rPr>
                <w:sz w:val="28"/>
                <w:szCs w:val="28"/>
              </w:rPr>
            </w:pPr>
            <w:r w:rsidRPr="006B3E1D">
              <w:rPr>
                <w:sz w:val="28"/>
                <w:szCs w:val="28"/>
              </w:rPr>
              <w:t>№ 128</w:t>
            </w:r>
          </w:p>
        </w:tc>
      </w:tr>
      <w:tr w:rsidR="00552F99" w:rsidRPr="00B767E2" w:rsidTr="009A7557">
        <w:tc>
          <w:tcPr>
            <w:tcW w:w="9639" w:type="dxa"/>
            <w:gridSpan w:val="2"/>
            <w:hideMark/>
          </w:tcPr>
          <w:p w:rsidR="00552F99" w:rsidRPr="00B767E2" w:rsidRDefault="00552F99" w:rsidP="009A755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п.Гигант</w:t>
            </w:r>
            <w:proofErr w:type="spellEnd"/>
          </w:p>
        </w:tc>
      </w:tr>
    </w:tbl>
    <w:p w:rsidR="00552F99" w:rsidRPr="00B767E2" w:rsidRDefault="00552F99" w:rsidP="00552F99">
      <w:pPr>
        <w:rPr>
          <w:sz w:val="28"/>
          <w:szCs w:val="28"/>
        </w:rPr>
      </w:pPr>
    </w:p>
    <w:p w:rsidR="00552F99" w:rsidRDefault="00552F99" w:rsidP="00552F99">
      <w:pPr>
        <w:rPr>
          <w:sz w:val="28"/>
          <w:szCs w:val="28"/>
        </w:rPr>
      </w:pPr>
    </w:p>
    <w:p w:rsidR="00552F99" w:rsidRDefault="00552F99" w:rsidP="00552F99">
      <w:pPr>
        <w:jc w:val="both"/>
        <w:rPr>
          <w:sz w:val="28"/>
        </w:rPr>
      </w:pPr>
      <w:r>
        <w:rPr>
          <w:sz w:val="28"/>
        </w:rPr>
        <w:t>Об утверждении Порядка составления</w:t>
      </w:r>
    </w:p>
    <w:p w:rsidR="00552F99" w:rsidRDefault="00552F99" w:rsidP="00552F99">
      <w:pPr>
        <w:jc w:val="both"/>
        <w:rPr>
          <w:sz w:val="28"/>
        </w:rPr>
      </w:pPr>
      <w:r>
        <w:rPr>
          <w:sz w:val="28"/>
        </w:rPr>
        <w:t xml:space="preserve"> и ведения кассового плана</w:t>
      </w:r>
    </w:p>
    <w:p w:rsidR="00552F99" w:rsidRDefault="00552F99" w:rsidP="00552F99">
      <w:pPr>
        <w:jc w:val="both"/>
        <w:rPr>
          <w:sz w:val="28"/>
        </w:rPr>
      </w:pPr>
      <w:r>
        <w:rPr>
          <w:sz w:val="28"/>
        </w:rPr>
        <w:t xml:space="preserve"> бюджета Гигантовского сельского поселения </w:t>
      </w:r>
    </w:p>
    <w:p w:rsidR="00552F99" w:rsidRDefault="00552F99" w:rsidP="00552F99">
      <w:pPr>
        <w:jc w:val="both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552F99" w:rsidRPr="009A6CE4" w:rsidRDefault="00552F99" w:rsidP="00552F99">
      <w:pPr>
        <w:jc w:val="center"/>
        <w:rPr>
          <w:sz w:val="28"/>
          <w:szCs w:val="28"/>
        </w:rPr>
      </w:pPr>
    </w:p>
    <w:p w:rsidR="00552F99" w:rsidRPr="00E93556" w:rsidRDefault="00A23426" w:rsidP="00552F99">
      <w:pPr>
        <w:widowControl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93556">
        <w:rPr>
          <w:color w:val="000000" w:themeColor="text1"/>
          <w:sz w:val="28"/>
          <w:szCs w:val="28"/>
        </w:rPr>
        <w:t xml:space="preserve"> В </w:t>
      </w:r>
      <w:r w:rsidR="00552F99" w:rsidRPr="00E93556">
        <w:rPr>
          <w:color w:val="000000" w:themeColor="text1"/>
          <w:sz w:val="28"/>
          <w:szCs w:val="28"/>
        </w:rPr>
        <w:t>соответствии со статьей 217</w:t>
      </w:r>
      <w:r w:rsidR="00552F99" w:rsidRPr="00E93556">
        <w:rPr>
          <w:color w:val="000000" w:themeColor="text1"/>
          <w:sz w:val="28"/>
          <w:szCs w:val="28"/>
          <w:vertAlign w:val="superscript"/>
        </w:rPr>
        <w:t>1</w:t>
      </w:r>
      <w:r w:rsidR="00552F99" w:rsidRPr="00E93556">
        <w:rPr>
          <w:color w:val="000000" w:themeColor="text1"/>
          <w:sz w:val="28"/>
          <w:szCs w:val="28"/>
        </w:rPr>
        <w:t xml:space="preserve"> Бюджетного кодекса Российской Федерации,  распоряжаюсь:</w:t>
      </w:r>
    </w:p>
    <w:p w:rsidR="00552F99" w:rsidRPr="00E93556" w:rsidRDefault="00552F99" w:rsidP="00552F99">
      <w:pPr>
        <w:widowControl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76521" w:rsidRPr="00E93556" w:rsidRDefault="009A7557">
      <w:pPr>
        <w:widowControl w:val="0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000000" w:themeColor="text1"/>
          <w:spacing w:val="-12"/>
          <w:sz w:val="28"/>
        </w:rPr>
      </w:pPr>
      <w:r w:rsidRPr="00E93556">
        <w:rPr>
          <w:color w:val="000000" w:themeColor="text1"/>
          <w:sz w:val="28"/>
        </w:rPr>
        <w:t xml:space="preserve">Утвердить прилагаемый </w:t>
      </w:r>
      <w:hyperlink r:id="rId7" w:history="1">
        <w:r w:rsidRPr="00E93556">
          <w:rPr>
            <w:color w:val="000000" w:themeColor="text1"/>
            <w:sz w:val="28"/>
          </w:rPr>
          <w:t>Порядок</w:t>
        </w:r>
      </w:hyperlink>
      <w:r w:rsidRPr="00E93556">
        <w:rPr>
          <w:color w:val="000000" w:themeColor="text1"/>
          <w:sz w:val="28"/>
        </w:rPr>
        <w:t xml:space="preserve"> составления и ведения кассового плана бюджета </w:t>
      </w:r>
      <w:proofErr w:type="spellStart"/>
      <w:r w:rsidRPr="00E93556">
        <w:rPr>
          <w:color w:val="000000" w:themeColor="text1"/>
          <w:sz w:val="28"/>
        </w:rPr>
        <w:t>Сальского</w:t>
      </w:r>
      <w:proofErr w:type="spellEnd"/>
      <w:r w:rsidRPr="00E93556">
        <w:rPr>
          <w:color w:val="000000" w:themeColor="text1"/>
          <w:sz w:val="28"/>
        </w:rPr>
        <w:t xml:space="preserve"> района согласно приложению к настоящему </w:t>
      </w:r>
      <w:r w:rsidR="00552F99" w:rsidRPr="00E93556">
        <w:rPr>
          <w:color w:val="000000" w:themeColor="text1"/>
          <w:sz w:val="28"/>
        </w:rPr>
        <w:t>распоряжению</w:t>
      </w:r>
      <w:r w:rsidRPr="00E93556">
        <w:rPr>
          <w:color w:val="000000" w:themeColor="text1"/>
          <w:sz w:val="28"/>
        </w:rPr>
        <w:t xml:space="preserve">. </w:t>
      </w:r>
    </w:p>
    <w:p w:rsidR="00176521" w:rsidRPr="00E93556" w:rsidRDefault="009A7557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000000" w:themeColor="text1"/>
          <w:sz w:val="28"/>
        </w:rPr>
      </w:pPr>
      <w:r w:rsidRPr="00E93556">
        <w:rPr>
          <w:color w:val="000000" w:themeColor="text1"/>
          <w:sz w:val="28"/>
        </w:rPr>
        <w:t xml:space="preserve">Признать утратившими силу с </w:t>
      </w:r>
      <w:r w:rsidR="00E93556" w:rsidRPr="00E93556">
        <w:rPr>
          <w:color w:val="000000" w:themeColor="text1"/>
          <w:spacing w:val="-12"/>
          <w:sz w:val="28"/>
        </w:rPr>
        <w:t>01 января 2022</w:t>
      </w:r>
      <w:r w:rsidRPr="00E93556">
        <w:rPr>
          <w:color w:val="000000" w:themeColor="text1"/>
          <w:spacing w:val="-12"/>
          <w:sz w:val="28"/>
        </w:rPr>
        <w:t xml:space="preserve"> года</w:t>
      </w:r>
      <w:r w:rsidRPr="00E93556">
        <w:rPr>
          <w:color w:val="000000" w:themeColor="text1"/>
          <w:sz w:val="28"/>
        </w:rPr>
        <w:t xml:space="preserve"> </w:t>
      </w:r>
      <w:r w:rsidR="00450BC9" w:rsidRPr="00E93556">
        <w:rPr>
          <w:color w:val="000000" w:themeColor="text1"/>
          <w:sz w:val="28"/>
        </w:rPr>
        <w:t>распоряжение Администрации Гигантовского сельского поселения</w:t>
      </w:r>
      <w:r w:rsidRPr="00E93556">
        <w:rPr>
          <w:color w:val="000000" w:themeColor="text1"/>
          <w:sz w:val="28"/>
        </w:rPr>
        <w:t>:</w:t>
      </w:r>
    </w:p>
    <w:p w:rsidR="00176521" w:rsidRPr="00E93556" w:rsidRDefault="009A7557">
      <w:pPr>
        <w:tabs>
          <w:tab w:val="left" w:pos="1134"/>
        </w:tabs>
        <w:ind w:firstLine="720"/>
        <w:jc w:val="both"/>
        <w:rPr>
          <w:color w:val="000000" w:themeColor="text1"/>
          <w:sz w:val="28"/>
        </w:rPr>
      </w:pPr>
      <w:r w:rsidRPr="00E93556">
        <w:rPr>
          <w:color w:val="000000" w:themeColor="text1"/>
          <w:sz w:val="28"/>
        </w:rPr>
        <w:t xml:space="preserve">от </w:t>
      </w:r>
      <w:r w:rsidR="00450BC9" w:rsidRPr="00E93556">
        <w:rPr>
          <w:color w:val="000000" w:themeColor="text1"/>
          <w:sz w:val="28"/>
        </w:rPr>
        <w:t>19.10.2016 №209</w:t>
      </w:r>
      <w:r w:rsidRPr="00E93556">
        <w:rPr>
          <w:color w:val="000000" w:themeColor="text1"/>
          <w:sz w:val="28"/>
        </w:rPr>
        <w:t xml:space="preserve"> «</w:t>
      </w:r>
      <w:r w:rsidR="00450BC9" w:rsidRPr="00E93556">
        <w:rPr>
          <w:color w:val="000000" w:themeColor="text1"/>
          <w:sz w:val="28"/>
        </w:rPr>
        <w:t xml:space="preserve">О порядке исполнения бюджета Гигантовского сельского поселения </w:t>
      </w:r>
      <w:proofErr w:type="spellStart"/>
      <w:r w:rsidR="00450BC9" w:rsidRPr="00E93556">
        <w:rPr>
          <w:color w:val="000000" w:themeColor="text1"/>
          <w:sz w:val="28"/>
        </w:rPr>
        <w:t>Сальского</w:t>
      </w:r>
      <w:proofErr w:type="spellEnd"/>
      <w:r w:rsidR="00450BC9" w:rsidRPr="00E93556">
        <w:rPr>
          <w:color w:val="000000" w:themeColor="text1"/>
          <w:sz w:val="28"/>
        </w:rPr>
        <w:t xml:space="preserve"> района по расходам и источникам финансирования дефицита бюджета Гигантовского сельского поселения </w:t>
      </w:r>
      <w:proofErr w:type="spellStart"/>
      <w:r w:rsidR="00450BC9" w:rsidRPr="00E93556">
        <w:rPr>
          <w:color w:val="000000" w:themeColor="text1"/>
          <w:sz w:val="28"/>
        </w:rPr>
        <w:t>Сальского</w:t>
      </w:r>
      <w:proofErr w:type="spellEnd"/>
      <w:r w:rsidR="00450BC9" w:rsidRPr="00E93556">
        <w:rPr>
          <w:color w:val="000000" w:themeColor="text1"/>
          <w:sz w:val="28"/>
        </w:rPr>
        <w:t xml:space="preserve"> района и порядке составления и ведения касс</w:t>
      </w:r>
      <w:r w:rsidR="004644F0">
        <w:rPr>
          <w:color w:val="000000" w:themeColor="text1"/>
          <w:sz w:val="28"/>
        </w:rPr>
        <w:t>о</w:t>
      </w:r>
      <w:r w:rsidR="00450BC9" w:rsidRPr="00E93556">
        <w:rPr>
          <w:color w:val="000000" w:themeColor="text1"/>
          <w:sz w:val="28"/>
        </w:rPr>
        <w:t>вого плана бюджета Гигантовского сельского пос</w:t>
      </w:r>
      <w:r w:rsidR="004644F0">
        <w:rPr>
          <w:color w:val="000000" w:themeColor="text1"/>
          <w:sz w:val="28"/>
        </w:rPr>
        <w:t>е</w:t>
      </w:r>
      <w:bookmarkStart w:id="0" w:name="_GoBack"/>
      <w:bookmarkEnd w:id="0"/>
      <w:r w:rsidR="00450BC9" w:rsidRPr="00E93556">
        <w:rPr>
          <w:color w:val="000000" w:themeColor="text1"/>
          <w:sz w:val="28"/>
        </w:rPr>
        <w:t xml:space="preserve">ления </w:t>
      </w:r>
      <w:proofErr w:type="spellStart"/>
      <w:r w:rsidR="00450BC9" w:rsidRPr="00E93556">
        <w:rPr>
          <w:color w:val="000000" w:themeColor="text1"/>
          <w:sz w:val="28"/>
        </w:rPr>
        <w:t>Сальского</w:t>
      </w:r>
      <w:proofErr w:type="spellEnd"/>
      <w:r w:rsidR="00450BC9" w:rsidRPr="00E93556">
        <w:rPr>
          <w:color w:val="000000" w:themeColor="text1"/>
          <w:sz w:val="28"/>
        </w:rPr>
        <w:t xml:space="preserve"> района</w:t>
      </w:r>
      <w:r w:rsidRPr="00E93556">
        <w:rPr>
          <w:color w:val="000000" w:themeColor="text1"/>
          <w:sz w:val="28"/>
        </w:rPr>
        <w:t>»;</w:t>
      </w:r>
    </w:p>
    <w:p w:rsidR="00176521" w:rsidRPr="00E93556" w:rsidRDefault="00450BC9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000000" w:themeColor="text1"/>
          <w:sz w:val="28"/>
        </w:rPr>
      </w:pPr>
      <w:r w:rsidRPr="00E93556">
        <w:rPr>
          <w:color w:val="000000" w:themeColor="text1"/>
          <w:sz w:val="28"/>
        </w:rPr>
        <w:t xml:space="preserve">Главным распорядителям, главным администраторам источников </w:t>
      </w:r>
      <w:r w:rsidR="009A7557" w:rsidRPr="00E93556">
        <w:rPr>
          <w:color w:val="000000" w:themeColor="text1"/>
          <w:sz w:val="28"/>
        </w:rPr>
        <w:t>средств бюджета</w:t>
      </w:r>
      <w:r w:rsidR="00552F99" w:rsidRPr="00E93556">
        <w:rPr>
          <w:color w:val="000000" w:themeColor="text1"/>
          <w:sz w:val="28"/>
        </w:rPr>
        <w:t xml:space="preserve"> Гигантовского сельского поселения</w:t>
      </w:r>
      <w:r w:rsidR="009A7557" w:rsidRPr="00E93556">
        <w:rPr>
          <w:color w:val="000000" w:themeColor="text1"/>
          <w:sz w:val="28"/>
        </w:rPr>
        <w:t xml:space="preserve"> </w:t>
      </w:r>
      <w:proofErr w:type="spellStart"/>
      <w:r w:rsidR="009A7557" w:rsidRPr="00E93556">
        <w:rPr>
          <w:color w:val="000000" w:themeColor="text1"/>
          <w:sz w:val="28"/>
        </w:rPr>
        <w:t>Сальского</w:t>
      </w:r>
      <w:proofErr w:type="spellEnd"/>
      <w:r w:rsidR="009A7557" w:rsidRPr="00E93556">
        <w:rPr>
          <w:color w:val="000000" w:themeColor="text1"/>
          <w:sz w:val="28"/>
        </w:rPr>
        <w:t xml:space="preserve"> района, обеспечить исполнение настоящего </w:t>
      </w:r>
      <w:r w:rsidR="00552F99" w:rsidRPr="00E93556">
        <w:rPr>
          <w:color w:val="000000" w:themeColor="text1"/>
          <w:sz w:val="28"/>
        </w:rPr>
        <w:t>распоряжения</w:t>
      </w:r>
      <w:r w:rsidR="009A7557" w:rsidRPr="00E93556">
        <w:rPr>
          <w:color w:val="000000" w:themeColor="text1"/>
          <w:sz w:val="28"/>
        </w:rPr>
        <w:t>.</w:t>
      </w:r>
    </w:p>
    <w:p w:rsidR="00176521" w:rsidRDefault="00552F99">
      <w:pPr>
        <w:widowControl w:val="0"/>
        <w:tabs>
          <w:tab w:val="left" w:pos="993"/>
        </w:tabs>
        <w:ind w:firstLine="720"/>
        <w:jc w:val="both"/>
        <w:rPr>
          <w:spacing w:val="-12"/>
          <w:sz w:val="28"/>
        </w:rPr>
      </w:pPr>
      <w:r w:rsidRPr="00E93556">
        <w:rPr>
          <w:color w:val="000000" w:themeColor="text1"/>
          <w:spacing w:val="-12"/>
          <w:sz w:val="28"/>
        </w:rPr>
        <w:t>5.  Настоящее распоряжение</w:t>
      </w:r>
      <w:r w:rsidR="009A7557" w:rsidRPr="00E93556">
        <w:rPr>
          <w:color w:val="000000" w:themeColor="text1"/>
          <w:spacing w:val="-12"/>
          <w:sz w:val="28"/>
        </w:rPr>
        <w:t xml:space="preserve"> вступает в силу после его подписания и распространяется </w:t>
      </w:r>
      <w:proofErr w:type="gramStart"/>
      <w:r w:rsidR="009A7557" w:rsidRPr="00E93556">
        <w:rPr>
          <w:color w:val="000000" w:themeColor="text1"/>
          <w:spacing w:val="-12"/>
          <w:sz w:val="28"/>
        </w:rPr>
        <w:t>на правоотношения</w:t>
      </w:r>
      <w:proofErr w:type="gramEnd"/>
      <w:r w:rsidR="009A7557" w:rsidRPr="00E93556">
        <w:rPr>
          <w:color w:val="000000" w:themeColor="text1"/>
          <w:spacing w:val="-12"/>
          <w:sz w:val="28"/>
        </w:rPr>
        <w:t xml:space="preserve"> возникающие при формировании кассового</w:t>
      </w:r>
      <w:r w:rsidR="00E93556" w:rsidRPr="00E93556">
        <w:rPr>
          <w:color w:val="000000" w:themeColor="text1"/>
          <w:spacing w:val="-12"/>
          <w:sz w:val="28"/>
        </w:rPr>
        <w:t xml:space="preserve"> </w:t>
      </w:r>
      <w:r w:rsidR="00E93556">
        <w:rPr>
          <w:spacing w:val="-12"/>
          <w:sz w:val="28"/>
        </w:rPr>
        <w:t>плана, начиная с 01 января 2022</w:t>
      </w:r>
      <w:r w:rsidR="009A7557">
        <w:rPr>
          <w:spacing w:val="-12"/>
          <w:sz w:val="28"/>
        </w:rPr>
        <w:t xml:space="preserve"> года. </w:t>
      </w:r>
    </w:p>
    <w:p w:rsidR="00176521" w:rsidRDefault="009A7557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</w:t>
      </w:r>
      <w:r w:rsidR="00552F99"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:rsidR="00176521" w:rsidRDefault="00176521">
      <w:pPr>
        <w:widowControl w:val="0"/>
        <w:ind w:firstLine="720"/>
        <w:jc w:val="both"/>
        <w:rPr>
          <w:sz w:val="28"/>
        </w:rPr>
      </w:pPr>
    </w:p>
    <w:p w:rsidR="00176521" w:rsidRDefault="00176521">
      <w:pPr>
        <w:pStyle w:val="ConsPlusNormal"/>
        <w:jc w:val="both"/>
        <w:rPr>
          <w:rFonts w:ascii="Times New Roman" w:hAnsi="Times New Roman"/>
          <w:sz w:val="28"/>
        </w:rPr>
      </w:pPr>
    </w:p>
    <w:p w:rsidR="00176521" w:rsidRDefault="00176521">
      <w:pPr>
        <w:pStyle w:val="ConsPlusNormal"/>
        <w:jc w:val="both"/>
        <w:rPr>
          <w:rFonts w:ascii="Times New Roman" w:hAnsi="Times New Roman"/>
          <w:sz w:val="28"/>
        </w:rPr>
      </w:pPr>
    </w:p>
    <w:p w:rsidR="00552F99" w:rsidRDefault="00552F99">
      <w:pPr>
        <w:rPr>
          <w:sz w:val="28"/>
        </w:rPr>
      </w:pPr>
      <w:r>
        <w:rPr>
          <w:sz w:val="28"/>
        </w:rPr>
        <w:t xml:space="preserve">Глава Администрации </w:t>
      </w:r>
      <w:r w:rsidR="009A7557">
        <w:rPr>
          <w:sz w:val="28"/>
        </w:rPr>
        <w:t xml:space="preserve">  </w:t>
      </w:r>
    </w:p>
    <w:p w:rsidR="00176521" w:rsidRDefault="009A7557">
      <w:pPr>
        <w:rPr>
          <w:sz w:val="28"/>
        </w:rPr>
      </w:pPr>
      <w:r>
        <w:rPr>
          <w:sz w:val="28"/>
        </w:rPr>
        <w:t xml:space="preserve"> </w:t>
      </w:r>
      <w:r w:rsidR="00552F99">
        <w:rPr>
          <w:sz w:val="28"/>
        </w:rPr>
        <w:t>Гигантовского сельского поселения</w:t>
      </w:r>
      <w:r>
        <w:rPr>
          <w:sz w:val="28"/>
        </w:rPr>
        <w:t xml:space="preserve">                                              </w:t>
      </w:r>
      <w:proofErr w:type="spellStart"/>
      <w:r w:rsidR="00552F99">
        <w:rPr>
          <w:sz w:val="28"/>
        </w:rPr>
        <w:t>Ю.М.Штельман</w:t>
      </w:r>
      <w:proofErr w:type="spellEnd"/>
    </w:p>
    <w:p w:rsidR="00552F99" w:rsidRDefault="00552F99">
      <w:pPr>
        <w:rPr>
          <w:sz w:val="28"/>
        </w:rPr>
      </w:pPr>
    </w:p>
    <w:p w:rsidR="00552F99" w:rsidRPr="00E93556" w:rsidRDefault="00552F99">
      <w:pPr>
        <w:rPr>
          <w:sz w:val="20"/>
        </w:rPr>
      </w:pPr>
      <w:r w:rsidRPr="00E93556">
        <w:rPr>
          <w:sz w:val="20"/>
        </w:rPr>
        <w:t>Вносит ФЭО</w:t>
      </w:r>
    </w:p>
    <w:p w:rsidR="00552F99" w:rsidRPr="00E93556" w:rsidRDefault="00552F99">
      <w:pPr>
        <w:rPr>
          <w:sz w:val="20"/>
        </w:rPr>
      </w:pPr>
      <w:proofErr w:type="spellStart"/>
      <w:r w:rsidRPr="00E93556">
        <w:rPr>
          <w:sz w:val="20"/>
        </w:rPr>
        <w:t>Е.Е.Андреева</w:t>
      </w:r>
      <w:proofErr w:type="spellEnd"/>
    </w:p>
    <w:p w:rsidR="00176521" w:rsidRDefault="00176521">
      <w:pPr>
        <w:rPr>
          <w:sz w:val="28"/>
        </w:rPr>
      </w:pPr>
    </w:p>
    <w:p w:rsidR="00176521" w:rsidRDefault="00176521">
      <w:pPr>
        <w:rPr>
          <w:sz w:val="28"/>
        </w:rPr>
      </w:pPr>
    </w:p>
    <w:p w:rsidR="00176521" w:rsidRDefault="00176521">
      <w:pPr>
        <w:rPr>
          <w:sz w:val="28"/>
        </w:rPr>
      </w:pPr>
    </w:p>
    <w:p w:rsidR="00176521" w:rsidRDefault="00176521">
      <w:pPr>
        <w:rPr>
          <w:sz w:val="28"/>
        </w:rPr>
      </w:pPr>
    </w:p>
    <w:tbl>
      <w:tblPr>
        <w:tblW w:w="0" w:type="auto"/>
        <w:tblInd w:w="6033" w:type="dxa"/>
        <w:tblLayout w:type="fixed"/>
        <w:tblLook w:val="04A0" w:firstRow="1" w:lastRow="0" w:firstColumn="1" w:lastColumn="0" w:noHBand="0" w:noVBand="1"/>
      </w:tblPr>
      <w:tblGrid>
        <w:gridCol w:w="3856"/>
      </w:tblGrid>
      <w:tr w:rsidR="00176521" w:rsidRPr="00E93556">
        <w:tc>
          <w:tcPr>
            <w:tcW w:w="3856" w:type="dxa"/>
            <w:shd w:val="clear" w:color="auto" w:fill="auto"/>
          </w:tcPr>
          <w:p w:rsidR="00176521" w:rsidRPr="00E93556" w:rsidRDefault="009A7557">
            <w:pPr>
              <w:jc w:val="center"/>
              <w:rPr>
                <w:color w:val="000000" w:themeColor="text1"/>
                <w:sz w:val="28"/>
              </w:rPr>
            </w:pPr>
            <w:r w:rsidRPr="00E93556">
              <w:rPr>
                <w:color w:val="000000" w:themeColor="text1"/>
                <w:sz w:val="28"/>
              </w:rPr>
              <w:t>Приложение</w:t>
            </w:r>
          </w:p>
          <w:p w:rsidR="00176521" w:rsidRPr="00E93556" w:rsidRDefault="009A7557">
            <w:pPr>
              <w:jc w:val="center"/>
              <w:rPr>
                <w:color w:val="000000" w:themeColor="text1"/>
                <w:sz w:val="28"/>
              </w:rPr>
            </w:pPr>
            <w:r w:rsidRPr="00E93556">
              <w:rPr>
                <w:color w:val="000000" w:themeColor="text1"/>
                <w:sz w:val="28"/>
              </w:rPr>
              <w:t xml:space="preserve">к </w:t>
            </w:r>
            <w:r w:rsidR="00552F99" w:rsidRPr="00E93556">
              <w:rPr>
                <w:color w:val="000000" w:themeColor="text1"/>
                <w:sz w:val="28"/>
              </w:rPr>
              <w:t>распоряжению</w:t>
            </w:r>
          </w:p>
          <w:p w:rsidR="00176521" w:rsidRPr="00E93556" w:rsidRDefault="00552F99" w:rsidP="006B3E1D">
            <w:pPr>
              <w:jc w:val="center"/>
              <w:rPr>
                <w:color w:val="000000" w:themeColor="text1"/>
              </w:rPr>
            </w:pPr>
            <w:r w:rsidRPr="00E93556">
              <w:rPr>
                <w:color w:val="000000" w:themeColor="text1"/>
                <w:sz w:val="28"/>
              </w:rPr>
              <w:t xml:space="preserve">Администрации Гигантовского сельского поселения </w:t>
            </w:r>
            <w:r w:rsidR="009A7557" w:rsidRPr="00E93556">
              <w:rPr>
                <w:color w:val="000000" w:themeColor="text1"/>
                <w:sz w:val="28"/>
              </w:rPr>
              <w:t xml:space="preserve">от </w:t>
            </w:r>
            <w:r w:rsidR="00E93556" w:rsidRPr="00E93556">
              <w:rPr>
                <w:color w:val="000000" w:themeColor="text1"/>
                <w:sz w:val="28"/>
              </w:rPr>
              <w:t xml:space="preserve">30.12.2021 </w:t>
            </w:r>
            <w:r w:rsidR="006B3E1D" w:rsidRPr="00E93556">
              <w:rPr>
                <w:color w:val="000000" w:themeColor="text1"/>
                <w:sz w:val="28"/>
              </w:rPr>
              <w:t>№128</w:t>
            </w:r>
          </w:p>
        </w:tc>
      </w:tr>
    </w:tbl>
    <w:p w:rsidR="00176521" w:rsidRPr="00E93556" w:rsidRDefault="00176521">
      <w:pPr>
        <w:ind w:firstLine="426"/>
        <w:rPr>
          <w:color w:val="000000" w:themeColor="text1"/>
          <w:sz w:val="28"/>
        </w:rPr>
      </w:pPr>
    </w:p>
    <w:p w:rsidR="00176521" w:rsidRDefault="00176521">
      <w:pPr>
        <w:pStyle w:val="ConsPlusTitle"/>
        <w:widowControl/>
        <w:jc w:val="both"/>
        <w:rPr>
          <w:b w:val="0"/>
        </w:rPr>
      </w:pPr>
    </w:p>
    <w:p w:rsidR="00176521" w:rsidRDefault="009A7557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ПОРЯДОК</w:t>
      </w:r>
    </w:p>
    <w:p w:rsidR="00176521" w:rsidRDefault="009A7557">
      <w:pPr>
        <w:pStyle w:val="ConsPlusTitle"/>
        <w:widowControl/>
        <w:jc w:val="center"/>
        <w:rPr>
          <w:b w:val="0"/>
        </w:rPr>
      </w:pPr>
      <w:r>
        <w:rPr>
          <w:b w:val="0"/>
        </w:rPr>
        <w:t>составления и ведения кассового плана</w:t>
      </w:r>
    </w:p>
    <w:p w:rsidR="00176521" w:rsidRDefault="009A7557">
      <w:pPr>
        <w:pStyle w:val="ConsPlusTitle"/>
        <w:widowControl/>
        <w:jc w:val="center"/>
        <w:rPr>
          <w:b w:val="0"/>
        </w:rPr>
      </w:pPr>
      <w:r>
        <w:rPr>
          <w:b w:val="0"/>
        </w:rPr>
        <w:t>местного бюджета</w:t>
      </w:r>
    </w:p>
    <w:p w:rsidR="00176521" w:rsidRDefault="009A7557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(далее – Порядок) </w:t>
      </w:r>
    </w:p>
    <w:p w:rsidR="00176521" w:rsidRDefault="00176521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176521" w:rsidRDefault="009A7557">
      <w:pPr>
        <w:pStyle w:val="a7"/>
        <w:spacing w:line="360" w:lineRule="auto"/>
        <w:jc w:val="center"/>
        <w:rPr>
          <w:sz w:val="28"/>
        </w:rPr>
      </w:pPr>
      <w:r>
        <w:rPr>
          <w:sz w:val="28"/>
        </w:rPr>
        <w:t>1.Общие положения</w:t>
      </w:r>
    </w:p>
    <w:p w:rsidR="00176521" w:rsidRDefault="009A7557">
      <w:pPr>
        <w:pStyle w:val="a3"/>
        <w:ind w:firstLine="567"/>
        <w:rPr>
          <w:strike/>
        </w:rPr>
      </w:pPr>
      <w:r>
        <w:t>1.</w:t>
      </w:r>
      <w:proofErr w:type="gramStart"/>
      <w:r>
        <w:t>1.Составление</w:t>
      </w:r>
      <w:proofErr w:type="gramEnd"/>
      <w:r>
        <w:t xml:space="preserve"> и ведение кассового плана бюджета</w:t>
      </w:r>
      <w:r w:rsidR="00552F99" w:rsidRPr="00552F99">
        <w:t xml:space="preserve"> </w:t>
      </w:r>
      <w:r w:rsidR="00552F99">
        <w:t>Гигантовского сельского поселения</w:t>
      </w:r>
      <w:r>
        <w:t xml:space="preserve"> </w:t>
      </w:r>
      <w:proofErr w:type="spellStart"/>
      <w:r>
        <w:t>Сальского</w:t>
      </w:r>
      <w:proofErr w:type="spellEnd"/>
      <w:r>
        <w:t xml:space="preserve"> района осуществляется в соответствии со статьей 217</w:t>
      </w:r>
      <w:r>
        <w:rPr>
          <w:vertAlign w:val="superscript"/>
        </w:rPr>
        <w:t>1</w:t>
      </w:r>
      <w:r>
        <w:t xml:space="preserve"> Бюджетного кодекса Российской Федерации. </w:t>
      </w:r>
    </w:p>
    <w:p w:rsidR="00176521" w:rsidRDefault="009A7557">
      <w:pPr>
        <w:ind w:firstLine="567"/>
        <w:jc w:val="both"/>
        <w:rPr>
          <w:sz w:val="28"/>
        </w:rPr>
      </w:pPr>
      <w:r>
        <w:rPr>
          <w:sz w:val="28"/>
        </w:rPr>
        <w:t>1.2. Кассовый план составляется на календарный месяц на основании:</w:t>
      </w:r>
    </w:p>
    <w:p w:rsidR="00176521" w:rsidRDefault="009A7557">
      <w:pPr>
        <w:ind w:firstLine="567"/>
        <w:jc w:val="both"/>
        <w:rPr>
          <w:sz w:val="28"/>
        </w:rPr>
      </w:pPr>
      <w:r>
        <w:rPr>
          <w:sz w:val="28"/>
        </w:rPr>
        <w:t>прогноза остатка средств на едином счете местного бюджета на начало планируемого месяца, в том числе за счет нецелевых средств, целевых средств (целевых межбюджетных трансфертов из областного бюджета, безвозмездных поступлений от муниципальных организаций), средств дорожного фонда;</w:t>
      </w:r>
    </w:p>
    <w:p w:rsidR="00176521" w:rsidRDefault="009A7557">
      <w:pPr>
        <w:ind w:firstLine="567"/>
        <w:jc w:val="both"/>
        <w:rPr>
          <w:b/>
          <w:sz w:val="28"/>
        </w:rPr>
      </w:pPr>
      <w:r>
        <w:rPr>
          <w:sz w:val="28"/>
        </w:rPr>
        <w:t>показателей по поступлениям, в том числе за счет нецелевых средств</w:t>
      </w:r>
      <w:r>
        <w:rPr>
          <w:b/>
          <w:sz w:val="28"/>
        </w:rPr>
        <w:t>,</w:t>
      </w:r>
      <w:r>
        <w:rPr>
          <w:sz w:val="28"/>
        </w:rPr>
        <w:t xml:space="preserve"> целевых средств, средств дорожного фонда, поступлений по источникам финансирования дефицита местного бюджета;</w:t>
      </w:r>
    </w:p>
    <w:p w:rsidR="00176521" w:rsidRDefault="009A7557">
      <w:pPr>
        <w:ind w:firstLine="567"/>
        <w:jc w:val="both"/>
        <w:rPr>
          <w:sz w:val="28"/>
        </w:rPr>
      </w:pPr>
      <w:r>
        <w:rPr>
          <w:sz w:val="28"/>
        </w:rPr>
        <w:t>показателей по перечислениям за счет нецелевых средств, целевых средств, средств дорожного фонда, перечислений по источникам финансирования дефицита местного бюджета.</w:t>
      </w:r>
    </w:p>
    <w:p w:rsidR="00176521" w:rsidRDefault="009A7557">
      <w:pPr>
        <w:pStyle w:val="a7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1.3. Составление и ведение кассового плана в </w:t>
      </w:r>
      <w:proofErr w:type="gramStart"/>
      <w:r w:rsidR="00552F99"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 w:rsidR="00552F99">
        <w:rPr>
          <w:sz w:val="28"/>
        </w:rPr>
        <w:t>Гигантовского</w:t>
      </w:r>
      <w:proofErr w:type="gramEnd"/>
      <w:r w:rsidR="00552F99">
        <w:rPr>
          <w:sz w:val="28"/>
        </w:rPr>
        <w:t xml:space="preserve"> сельского поселения </w:t>
      </w:r>
      <w:r>
        <w:rPr>
          <w:sz w:val="28"/>
        </w:rPr>
        <w:t xml:space="preserve">осуществляется </w:t>
      </w:r>
      <w:r w:rsidR="00552F99">
        <w:rPr>
          <w:sz w:val="28"/>
        </w:rPr>
        <w:t>финансово-экономическим отделом</w:t>
      </w:r>
      <w:r>
        <w:rPr>
          <w:sz w:val="28"/>
        </w:rPr>
        <w:t xml:space="preserve"> </w:t>
      </w:r>
      <w:r w:rsidR="00B828DC">
        <w:rPr>
          <w:sz w:val="28"/>
        </w:rPr>
        <w:t xml:space="preserve">с </w:t>
      </w:r>
      <w:r>
        <w:rPr>
          <w:sz w:val="28"/>
        </w:rPr>
        <w:t>использованием ЕАС УОФ на основании информации, подготовленной и направленной главными распорядителями средств местного бюджета (далее - главные распорядители), главными администраторами источников финансирования дефицита бюджета</w:t>
      </w:r>
      <w:r w:rsidR="00B828DC" w:rsidRPr="00B828DC">
        <w:rPr>
          <w:sz w:val="28"/>
        </w:rPr>
        <w:t xml:space="preserve"> </w:t>
      </w:r>
      <w:r w:rsidR="00B828D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(далее - гла</w:t>
      </w:r>
      <w:r w:rsidR="00B828DC">
        <w:rPr>
          <w:sz w:val="28"/>
        </w:rPr>
        <w:t>вные администраторы источников).</w:t>
      </w:r>
    </w:p>
    <w:p w:rsidR="00176521" w:rsidRDefault="00176521">
      <w:pPr>
        <w:pStyle w:val="a7"/>
        <w:spacing w:after="0"/>
        <w:ind w:firstLine="567"/>
        <w:jc w:val="center"/>
        <w:rPr>
          <w:sz w:val="28"/>
        </w:rPr>
      </w:pPr>
    </w:p>
    <w:p w:rsidR="00176521" w:rsidRDefault="009A7557">
      <w:pPr>
        <w:pStyle w:val="a7"/>
        <w:spacing w:after="0"/>
        <w:ind w:firstLine="567"/>
        <w:jc w:val="center"/>
        <w:rPr>
          <w:sz w:val="28"/>
        </w:rPr>
      </w:pPr>
      <w:r>
        <w:rPr>
          <w:sz w:val="28"/>
        </w:rPr>
        <w:t>2. Порядок составления кассового плана</w:t>
      </w:r>
    </w:p>
    <w:p w:rsidR="00176521" w:rsidRDefault="00176521">
      <w:pPr>
        <w:pStyle w:val="a7"/>
        <w:spacing w:after="0"/>
        <w:jc w:val="both"/>
        <w:rPr>
          <w:sz w:val="28"/>
        </w:rPr>
      </w:pPr>
    </w:p>
    <w:p w:rsidR="00176521" w:rsidRDefault="009A7557">
      <w:pPr>
        <w:pStyle w:val="a7"/>
        <w:spacing w:after="0"/>
        <w:ind w:firstLine="567"/>
        <w:jc w:val="both"/>
        <w:rPr>
          <w:sz w:val="28"/>
        </w:rPr>
      </w:pPr>
      <w:r>
        <w:rPr>
          <w:sz w:val="28"/>
        </w:rPr>
        <w:t>2.1. Показатели для проекта кассового плана по поступлениям в бюджет</w:t>
      </w:r>
      <w:r w:rsidR="00B828DC" w:rsidRPr="00B828DC">
        <w:rPr>
          <w:sz w:val="28"/>
        </w:rPr>
        <w:t xml:space="preserve"> </w:t>
      </w:r>
      <w:r w:rsidR="00B828D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формируются в следующем порядке.</w:t>
      </w:r>
    </w:p>
    <w:p w:rsidR="00176521" w:rsidRDefault="00B828DC">
      <w:pPr>
        <w:pStyle w:val="a7"/>
        <w:tabs>
          <w:tab w:val="left" w:pos="709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lastRenderedPageBreak/>
        <w:t>Финансово-экономический отдел</w:t>
      </w:r>
      <w:r w:rsidR="009A7557">
        <w:rPr>
          <w:sz w:val="28"/>
        </w:rPr>
        <w:t xml:space="preserve"> не позднее, чем за 4 рабочих дней месяца, предшествующего планируемому</w:t>
      </w:r>
      <w:r>
        <w:rPr>
          <w:sz w:val="28"/>
        </w:rPr>
        <w:t xml:space="preserve">, формирует и согласовывает с главой администрации </w:t>
      </w:r>
      <w:r w:rsidR="009A7557">
        <w:rPr>
          <w:sz w:val="28"/>
        </w:rPr>
        <w:t xml:space="preserve">прогноз </w:t>
      </w:r>
      <w:proofErr w:type="gramStart"/>
      <w:r w:rsidR="009A7557">
        <w:rPr>
          <w:sz w:val="28"/>
        </w:rPr>
        <w:t>поступлений  в</w:t>
      </w:r>
      <w:proofErr w:type="gramEnd"/>
      <w:r w:rsidR="009A7557">
        <w:rPr>
          <w:sz w:val="28"/>
        </w:rPr>
        <w:t xml:space="preserve"> бюджет</w:t>
      </w:r>
      <w:r w:rsidRPr="00B828DC">
        <w:rPr>
          <w:sz w:val="28"/>
        </w:rPr>
        <w:t xml:space="preserve"> </w:t>
      </w:r>
      <w:r>
        <w:rPr>
          <w:sz w:val="28"/>
        </w:rPr>
        <w:t>Гигантовского сельского поселения</w:t>
      </w:r>
      <w:r w:rsidR="009A7557">
        <w:rPr>
          <w:sz w:val="28"/>
        </w:rPr>
        <w:t xml:space="preserve"> </w:t>
      </w:r>
      <w:proofErr w:type="spellStart"/>
      <w:r w:rsidR="009A7557">
        <w:rPr>
          <w:sz w:val="28"/>
        </w:rPr>
        <w:t>Сальского</w:t>
      </w:r>
      <w:proofErr w:type="spellEnd"/>
      <w:r w:rsidR="009A7557">
        <w:rPr>
          <w:sz w:val="28"/>
        </w:rPr>
        <w:t xml:space="preserve"> района по форме согласно приложению № 1 к настоящему Порядку, в том числе:</w:t>
      </w:r>
    </w:p>
    <w:p w:rsidR="00176521" w:rsidRDefault="009A7557">
      <w:pPr>
        <w:pStyle w:val="a7"/>
        <w:tabs>
          <w:tab w:val="left" w:pos="709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в части </w:t>
      </w:r>
      <w:r w:rsidR="00B828DC">
        <w:rPr>
          <w:sz w:val="28"/>
        </w:rPr>
        <w:t>налоговых и неналоговых доходов</w:t>
      </w:r>
      <w:r>
        <w:rPr>
          <w:sz w:val="28"/>
        </w:rPr>
        <w:t>;</w:t>
      </w:r>
    </w:p>
    <w:p w:rsidR="00176521" w:rsidRDefault="009A7557">
      <w:pPr>
        <w:pStyle w:val="a7"/>
        <w:tabs>
          <w:tab w:val="left" w:pos="709"/>
          <w:tab w:val="left" w:pos="993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в части дотации из областного бюджета.</w:t>
      </w:r>
    </w:p>
    <w:p w:rsidR="00176521" w:rsidRDefault="009A7557">
      <w:pPr>
        <w:ind w:firstLine="567"/>
        <w:jc w:val="both"/>
        <w:rPr>
          <w:sz w:val="28"/>
        </w:rPr>
      </w:pPr>
      <w:r>
        <w:rPr>
          <w:sz w:val="28"/>
        </w:rPr>
        <w:t>Составление кассового плана по поступлениям в бюджет</w:t>
      </w:r>
      <w:r w:rsidR="00B828DC" w:rsidRPr="00B828DC">
        <w:rPr>
          <w:sz w:val="28"/>
        </w:rPr>
        <w:t xml:space="preserve"> </w:t>
      </w:r>
      <w:r w:rsidR="00B828D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декабрь текущего года осуществляется без учета прогнозной суммы поступлений последнего рабочего дня декабря текущего года.</w:t>
      </w:r>
    </w:p>
    <w:p w:rsidR="00176521" w:rsidRDefault="009A7557">
      <w:pPr>
        <w:pStyle w:val="a3"/>
        <w:tabs>
          <w:tab w:val="left" w:pos="1800"/>
        </w:tabs>
        <w:ind w:firstLine="567"/>
      </w:pPr>
      <w:r>
        <w:t>2.2. Показатели для проекта кассового плана по перечислениям из бюджета</w:t>
      </w:r>
      <w:r w:rsidR="00B828DC" w:rsidRPr="00B828DC">
        <w:t xml:space="preserve"> </w:t>
      </w:r>
      <w:r w:rsidR="00B828DC">
        <w:t>Гигантовского сельского поселения</w:t>
      </w:r>
      <w:r>
        <w:t xml:space="preserve"> </w:t>
      </w:r>
      <w:proofErr w:type="spellStart"/>
      <w:r>
        <w:t>Сальского</w:t>
      </w:r>
      <w:proofErr w:type="spellEnd"/>
      <w:r>
        <w:t xml:space="preserve"> района формируются на основании проектов кассовых планов по расходам на очередной месяц (далее – проекты КП), представленных главными распорядителями</w:t>
      </w:r>
      <w:r w:rsidR="00B828DC">
        <w:t xml:space="preserve"> (главными администраторами источников)</w:t>
      </w:r>
      <w:r>
        <w:t>, в следующем порядке.</w:t>
      </w:r>
    </w:p>
    <w:p w:rsidR="00176521" w:rsidRDefault="009A7557">
      <w:pPr>
        <w:pStyle w:val="a3"/>
        <w:ind w:firstLine="567"/>
      </w:pPr>
      <w:r>
        <w:t xml:space="preserve">2.2.1. Главные распорядители не позднее, чем за 2 рабочих дней месяца, предшествующего планируемому, направляют в </w:t>
      </w:r>
      <w:r w:rsidR="00B828DC">
        <w:t>финансово-экономический отдел</w:t>
      </w:r>
      <w:r>
        <w:t xml:space="preserve"> проекты КП, </w:t>
      </w:r>
      <w:r w:rsidR="00B828DC">
        <w:t>по форме согласно приложению №2</w:t>
      </w:r>
      <w:r>
        <w:t>, с указанием:</w:t>
      </w:r>
    </w:p>
    <w:p w:rsidR="00176521" w:rsidRDefault="009A7557">
      <w:pPr>
        <w:pStyle w:val="a3"/>
        <w:ind w:firstLine="567"/>
      </w:pPr>
      <w:r>
        <w:t xml:space="preserve">в поле «Начало действия» даты начала действия документа – первое </w:t>
      </w:r>
      <w:proofErr w:type="gramStart"/>
      <w:r>
        <w:t>число  (</w:t>
      </w:r>
      <w:proofErr w:type="gramEnd"/>
      <w:r>
        <w:t>иная дата) очередного месяца. Дата начала действия, указанная в кассовом плане по бланкам расходов типа «Смета», должна совпадать с датой начала действия сводного документа с типом «Роспись».</w:t>
      </w:r>
    </w:p>
    <w:p w:rsidR="00176521" w:rsidRPr="00E93556" w:rsidRDefault="009A7557">
      <w:pPr>
        <w:pStyle w:val="a3"/>
        <w:ind w:firstLine="567"/>
      </w:pPr>
      <w:r>
        <w:t xml:space="preserve">В целях недопущения образования кредиторской задолженности </w:t>
      </w:r>
      <w:r w:rsidRPr="00E93556">
        <w:t>формирование проектов КП главными распорядителями осуществляется с учетом бюджетных обязательств получателей средств местного бюджета, принятых на учет, а также планируемых к принятию и подлежащих оплате в планируемом месяце, в том числе по расходам за счет средств резервного фонда.</w:t>
      </w:r>
    </w:p>
    <w:p w:rsidR="00176521" w:rsidRPr="00E93556" w:rsidRDefault="009A7557">
      <w:pPr>
        <w:ind w:firstLine="567"/>
        <w:jc w:val="both"/>
        <w:rPr>
          <w:sz w:val="28"/>
        </w:rPr>
      </w:pPr>
      <w:r w:rsidRPr="00E93556">
        <w:rPr>
          <w:sz w:val="28"/>
        </w:rPr>
        <w:t>В целях обеспечения сбалансированности кассового плана на планируемый месяц в случае неисполнения расходов, заявленных в кассовый план текущего месяца, и необходимости их исполнения в следующем месяце, производится уменьшение кассового плана текущего месяца с одновременным включением таких расходов в проект кассового плана на планируемый месяц.</w:t>
      </w:r>
    </w:p>
    <w:p w:rsidR="00176521" w:rsidRPr="00E93556" w:rsidRDefault="009A7557">
      <w:pPr>
        <w:pStyle w:val="a3"/>
        <w:ind w:firstLine="567"/>
      </w:pPr>
      <w:r w:rsidRPr="00E93556">
        <w:t xml:space="preserve">2.2.4. </w:t>
      </w:r>
      <w:r w:rsidR="00E21CF2" w:rsidRPr="00E93556">
        <w:t>Финансово-экономический отдел</w:t>
      </w:r>
      <w:r w:rsidRPr="00E93556">
        <w:t xml:space="preserve"> не позднее следующего рабочего дня после представления главными распорядителями проектов КП осуществляет 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финансирования.</w:t>
      </w:r>
    </w:p>
    <w:p w:rsidR="00176521" w:rsidRPr="00E93556" w:rsidRDefault="009A7557">
      <w:pPr>
        <w:pStyle w:val="a3"/>
        <w:ind w:firstLine="567"/>
      </w:pPr>
      <w:r w:rsidRPr="00E93556">
        <w:t xml:space="preserve">Прошедшие проверку проекты КП включаются в кассовый план по перечислениям на очередной месяц. </w:t>
      </w:r>
    </w:p>
    <w:p w:rsidR="00176521" w:rsidRPr="00E93556" w:rsidRDefault="009A7557">
      <w:pPr>
        <w:pStyle w:val="a3"/>
        <w:ind w:firstLine="567"/>
        <w:rPr>
          <w:b/>
        </w:rPr>
      </w:pPr>
      <w:r w:rsidRPr="00E93556">
        <w:t>Не прошедший проверку проект КП возвращается на доработку главному распорядителю</w:t>
      </w:r>
      <w:r w:rsidRPr="00E93556">
        <w:rPr>
          <w:i/>
        </w:rPr>
        <w:t xml:space="preserve">, </w:t>
      </w:r>
      <w:r w:rsidRPr="00E93556">
        <w:t>либо отказывается (без возможности корректировки), с указанием в поле «Комментарий» причины возврата либо отказа</w:t>
      </w:r>
      <w:r w:rsidRPr="00E93556">
        <w:rPr>
          <w:i/>
        </w:rPr>
        <w:t xml:space="preserve">. </w:t>
      </w:r>
      <w:r w:rsidRPr="00E93556">
        <w:t xml:space="preserve">Главный распорядитель представляет в </w:t>
      </w:r>
      <w:r w:rsidR="00E21CF2" w:rsidRPr="00E93556">
        <w:t>финансово-экономический отдел</w:t>
      </w:r>
      <w:r w:rsidRPr="00E93556">
        <w:t xml:space="preserve"> уточненный проект КП.</w:t>
      </w:r>
    </w:p>
    <w:p w:rsidR="00176521" w:rsidRPr="00E93556" w:rsidRDefault="009A7557">
      <w:pPr>
        <w:pStyle w:val="23"/>
        <w:spacing w:after="0" w:line="240" w:lineRule="auto"/>
        <w:ind w:left="0" w:firstLine="567"/>
        <w:jc w:val="both"/>
        <w:rPr>
          <w:sz w:val="28"/>
        </w:rPr>
      </w:pPr>
      <w:r w:rsidRPr="00E93556">
        <w:rPr>
          <w:sz w:val="28"/>
        </w:rPr>
        <w:lastRenderedPageBreak/>
        <w:t>2.3. Показатели для проекта кассового плана по поступлениям и перечислениям по источникам финансирования дефицита местного бюджета формируются на основании сводной бюджетной росписи, заключенных договоров и соглашений, прогноза кассовых поступлений и кассовых выплат по источникам финансирования дефицита местного бюджета в следующем порядке.</w:t>
      </w:r>
    </w:p>
    <w:p w:rsidR="00176521" w:rsidRPr="00E93556" w:rsidRDefault="00B828DC">
      <w:pPr>
        <w:pStyle w:val="23"/>
        <w:spacing w:after="0" w:line="240" w:lineRule="auto"/>
        <w:ind w:left="0" w:firstLine="567"/>
        <w:jc w:val="both"/>
        <w:rPr>
          <w:sz w:val="28"/>
        </w:rPr>
      </w:pPr>
      <w:r w:rsidRPr="00E93556">
        <w:rPr>
          <w:sz w:val="28"/>
        </w:rPr>
        <w:t>Финансово-экономический отдел</w:t>
      </w:r>
      <w:r w:rsidR="009A7557" w:rsidRPr="00E93556">
        <w:rPr>
          <w:sz w:val="28"/>
        </w:rPr>
        <w:t xml:space="preserve"> не позднее, чем за 4 рабочих дней месяца, предшествующего планируемому, формирует и направляет </w:t>
      </w:r>
      <w:r w:rsidR="00E21CF2" w:rsidRPr="00E93556">
        <w:rPr>
          <w:sz w:val="28"/>
        </w:rPr>
        <w:t>на согласование с главой администрации</w:t>
      </w:r>
      <w:r w:rsidR="009A7557" w:rsidRPr="00E93556">
        <w:rPr>
          <w:sz w:val="28"/>
        </w:rPr>
        <w:t xml:space="preserve"> прогноз кассовых поступлений и кассовых выплат по источникам финансирования дефицита местного бюджета </w:t>
      </w:r>
      <w:r w:rsidR="00E21CF2" w:rsidRPr="00E93556">
        <w:rPr>
          <w:sz w:val="28"/>
        </w:rPr>
        <w:t>по форме согласно приложению № 3</w:t>
      </w:r>
      <w:r w:rsidR="009A7557" w:rsidRPr="00E93556">
        <w:rPr>
          <w:sz w:val="28"/>
        </w:rPr>
        <w:t xml:space="preserve"> к настоящему Порядку</w:t>
      </w:r>
      <w:r w:rsidR="009B1501" w:rsidRPr="00E93556">
        <w:rPr>
          <w:sz w:val="28"/>
        </w:rPr>
        <w:t>.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2.4. Показатели для проекта кассового плана в части прогнозного остатка средств на счете местного бюджета на начало планируемого месяца формируются в следующем порядке.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 xml:space="preserve">2.4.1. </w:t>
      </w:r>
      <w:r w:rsidR="009B1501" w:rsidRPr="00E93556">
        <w:t>Главные распорядители и главные администраторы источников</w:t>
      </w:r>
      <w:r w:rsidRPr="00E93556">
        <w:t xml:space="preserve"> не позднее, чем за 4 рабочих дней месяца, предшествующего планируемому, направляют в </w:t>
      </w:r>
      <w:r w:rsidR="009B1501" w:rsidRPr="00E93556">
        <w:t>финансово-экономический отдел</w:t>
      </w:r>
      <w:r w:rsidRPr="00E93556">
        <w:t xml:space="preserve"> информацию об ожидаемом исполнении кассового плана текущего месяца по налоговым и неналоговым доходам, за счет нецелевых средств (в том числе по поступлениям средств дорожного фонда, </w:t>
      </w:r>
      <w:r w:rsidR="009B1501" w:rsidRPr="00E93556">
        <w:t>по форме согласно приложению № 4</w:t>
      </w:r>
      <w:r w:rsidR="00A34C01" w:rsidRPr="00E93556">
        <w:t xml:space="preserve">, 5 </w:t>
      </w:r>
      <w:r w:rsidRPr="00E93556">
        <w:t>к настоящему Порядку.</w:t>
      </w:r>
    </w:p>
    <w:p w:rsidR="00176521" w:rsidRPr="00E93556" w:rsidRDefault="009A7557">
      <w:pPr>
        <w:pStyle w:val="a3"/>
        <w:tabs>
          <w:tab w:val="left" w:pos="0"/>
          <w:tab w:val="left" w:pos="567"/>
        </w:tabs>
        <w:ind w:firstLine="0"/>
        <w:rPr>
          <w:i/>
        </w:rPr>
      </w:pPr>
      <w:r w:rsidRPr="00E93556">
        <w:rPr>
          <w:color w:val="FF0000"/>
        </w:rPr>
        <w:tab/>
      </w:r>
      <w:r w:rsidRPr="00E93556">
        <w:t xml:space="preserve">2.4.2. </w:t>
      </w:r>
      <w:r w:rsidR="00E21CF2" w:rsidRPr="00E93556">
        <w:t>Финансово-экономический отдел</w:t>
      </w:r>
      <w:r w:rsidRPr="00E93556">
        <w:t xml:space="preserve"> не позднее</w:t>
      </w:r>
      <w:r w:rsidR="009B1501" w:rsidRPr="00E93556">
        <w:t>, чем за 2 рабочих дня</w:t>
      </w:r>
      <w:r w:rsidRPr="00E93556">
        <w:t xml:space="preserve"> месяца, предшествующего планируемому, формирует прогноз остатка средств на счете местного бюджета на начало планируемого месяца, в том числе за счет нецелевых и целевых (без разбивки по видам) средств и средств дорожного фонда</w:t>
      </w:r>
      <w:r w:rsidRPr="00E93556">
        <w:rPr>
          <w:i/>
        </w:rPr>
        <w:t xml:space="preserve">. </w:t>
      </w:r>
    </w:p>
    <w:p w:rsidR="00176521" w:rsidRPr="00E93556" w:rsidRDefault="009A7557">
      <w:pPr>
        <w:pStyle w:val="a3"/>
        <w:tabs>
          <w:tab w:val="left" w:pos="0"/>
          <w:tab w:val="left" w:pos="567"/>
        </w:tabs>
        <w:ind w:firstLine="0"/>
      </w:pPr>
      <w:r w:rsidRPr="00E93556">
        <w:tab/>
        <w:t xml:space="preserve">2.5. Проект кассового плана формируется </w:t>
      </w:r>
      <w:r w:rsidR="00A34C01" w:rsidRPr="00E93556">
        <w:t>финансово-экономическим отделом</w:t>
      </w:r>
      <w:r w:rsidRPr="00E93556">
        <w:t xml:space="preserve"> по форме согласно приложению № 6 к настоящему Порядку на основании полученной в соответствии с пунктами 2.1 – 2.4 настоящего Порядка информации, прошедшей контроль на её соответствие показателям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 и не позднее, чем за 3 рабочих дня месяца, предшествующего планируемому, направляется </w:t>
      </w:r>
      <w:r w:rsidR="00A34C01" w:rsidRPr="00E93556">
        <w:t xml:space="preserve">главе администрации для рассмотрения и </w:t>
      </w:r>
      <w:r w:rsidRPr="00E93556">
        <w:t xml:space="preserve">согласования. </w:t>
      </w:r>
    </w:p>
    <w:p w:rsidR="00176521" w:rsidRPr="00E93556" w:rsidRDefault="009A7557">
      <w:pPr>
        <w:pStyle w:val="a3"/>
        <w:tabs>
          <w:tab w:val="left" w:pos="0"/>
          <w:tab w:val="left" w:pos="567"/>
        </w:tabs>
        <w:ind w:firstLine="567"/>
      </w:pPr>
      <w:r w:rsidRPr="00E93556">
        <w:t xml:space="preserve"> </w:t>
      </w:r>
    </w:p>
    <w:p w:rsidR="00176521" w:rsidRPr="00E93556" w:rsidRDefault="009A7557">
      <w:pPr>
        <w:pStyle w:val="a3"/>
        <w:tabs>
          <w:tab w:val="left" w:pos="0"/>
        </w:tabs>
        <w:rPr>
          <w:b/>
        </w:rPr>
      </w:pPr>
      <w:r w:rsidRPr="00E93556">
        <w:tab/>
      </w:r>
    </w:p>
    <w:p w:rsidR="00176521" w:rsidRPr="00E93556" w:rsidRDefault="009A7557">
      <w:pPr>
        <w:pStyle w:val="a3"/>
        <w:widowControl w:val="0"/>
        <w:tabs>
          <w:tab w:val="left" w:pos="0"/>
        </w:tabs>
        <w:jc w:val="center"/>
      </w:pPr>
      <w:r w:rsidRPr="00E93556">
        <w:t>3.  Порядок ведения кассового плана</w:t>
      </w:r>
    </w:p>
    <w:p w:rsidR="00176521" w:rsidRPr="00E93556" w:rsidRDefault="00176521">
      <w:pPr>
        <w:pStyle w:val="a3"/>
        <w:widowControl w:val="0"/>
        <w:tabs>
          <w:tab w:val="left" w:pos="0"/>
        </w:tabs>
        <w:jc w:val="center"/>
        <w:rPr>
          <w:b/>
        </w:rPr>
      </w:pPr>
    </w:p>
    <w:p w:rsidR="00176521" w:rsidRPr="00E93556" w:rsidRDefault="009A7557">
      <w:pPr>
        <w:pStyle w:val="a3"/>
        <w:widowControl w:val="0"/>
        <w:tabs>
          <w:tab w:val="left" w:pos="0"/>
        </w:tabs>
        <w:ind w:firstLine="567"/>
      </w:pPr>
      <w:r w:rsidRPr="00E93556">
        <w:t>3.1. Внесение изменений в кассовый план осуществляется в следующем порядке.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3.1.1. Главные распорядители (главные администраторы источников) направляют проекты изменений кассового плана по расходам, по источникам финансирования дефицита местног</w:t>
      </w:r>
      <w:r w:rsidR="00A34C01" w:rsidRPr="00E93556">
        <w:t>о бюджета (далее – проект ИКП)</w:t>
      </w:r>
      <w:r w:rsidRPr="00E93556">
        <w:t xml:space="preserve">, в части увеличения показателей кассового плана, в том числе в связи с уточнением ранее произведенных кассовых расходов, перераспределения показателей кассового </w:t>
      </w:r>
      <w:r w:rsidRPr="00E93556">
        <w:lastRenderedPageBreak/>
        <w:t xml:space="preserve">плана, а также в части уменьшения показателей кассового плана в </w:t>
      </w:r>
      <w:r w:rsidR="00A34C01" w:rsidRPr="00E93556">
        <w:t>финансово-экономический отдел</w:t>
      </w:r>
      <w:r w:rsidRPr="00E93556">
        <w:t xml:space="preserve"> для контроля расходов.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В первоочередном порядке рассматриваются проекты ИКП на увеличение кассового плана в случае: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необходимости оплаты денежных обязательств за счет средств резервного фонда, не включенных в КП главного распорядителя;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 xml:space="preserve">необходимости оплаты денежных обязательств за счет средств областного бюджета и </w:t>
      </w:r>
      <w:proofErr w:type="spellStart"/>
      <w:r w:rsidRPr="00E93556">
        <w:t>софинансирования</w:t>
      </w:r>
      <w:proofErr w:type="spellEnd"/>
      <w:r w:rsidRPr="00E93556">
        <w:t xml:space="preserve"> этих обязательств за счет средств местного бюджета, не включенных в КП главного распорядителя;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 xml:space="preserve">необходимости </w:t>
      </w:r>
      <w:proofErr w:type="gramStart"/>
      <w:r w:rsidRPr="00E93556">
        <w:t>исполнения  судебных</w:t>
      </w:r>
      <w:proofErr w:type="gramEnd"/>
      <w:r w:rsidRPr="00E93556">
        <w:t xml:space="preserve"> актов по искам к </w:t>
      </w:r>
      <w:r w:rsidR="00A34C01" w:rsidRPr="00E93556">
        <w:t>Администрации Гигантовского сельского поселения</w:t>
      </w:r>
      <w:r w:rsidRPr="00E93556">
        <w:t xml:space="preserve"> о возмещении вреда, причиненного незаконным действиями (бездействием) органов местного самоуправления либо их должностных лиц;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поступления документов на взыскание средств в результате применения мер юридической ответственности;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необходимости дополнительных расходов по оплате труда и уплате налогов;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непредвиденных командировочных расходов;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исполнения долговых обязательств и расходов на обслуживание муниципального долга.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Проекты ИКП по другим направлениям расходов рассматриваются при наличии источника увеличения кассового плана местного бюджета.</w:t>
      </w:r>
    </w:p>
    <w:p w:rsidR="00176521" w:rsidRPr="00E93556" w:rsidRDefault="009A7557">
      <w:pPr>
        <w:pStyle w:val="a3"/>
        <w:tabs>
          <w:tab w:val="left" w:pos="0"/>
        </w:tabs>
        <w:ind w:firstLine="567"/>
      </w:pPr>
      <w:r w:rsidRPr="00E93556">
        <w:t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176521" w:rsidRPr="00E93556" w:rsidRDefault="009A7557">
      <w:pPr>
        <w:pStyle w:val="a3"/>
        <w:widowControl w:val="0"/>
        <w:tabs>
          <w:tab w:val="left" w:pos="0"/>
        </w:tabs>
        <w:ind w:firstLine="709"/>
      </w:pPr>
      <w:r w:rsidRPr="00E93556">
        <w:t xml:space="preserve">3.1.2. Проекты ИКП в части увеличения показателей кассового плана текущего месяца направляются в </w:t>
      </w:r>
      <w:r w:rsidR="00F53777" w:rsidRPr="00E93556">
        <w:t>финансово-экономический отдел</w:t>
      </w:r>
      <w:r w:rsidRPr="00E93556">
        <w:t xml:space="preserve"> с указанием в поле «Основание» мотивированного обоснования, включающего причину увеличения кассового плана, и целевого направления расходов.</w:t>
      </w:r>
    </w:p>
    <w:p w:rsidR="00176521" w:rsidRPr="00E93556" w:rsidRDefault="009A7557">
      <w:pPr>
        <w:pStyle w:val="a3"/>
        <w:widowControl w:val="0"/>
        <w:tabs>
          <w:tab w:val="left" w:pos="0"/>
        </w:tabs>
        <w:ind w:firstLine="709"/>
        <w:rPr>
          <w:strike/>
        </w:rPr>
      </w:pPr>
      <w:r w:rsidRPr="00E93556">
        <w:t>Дата начала действия, указанная в проекте ИКП по бланкам расходов типа «Смета», должна совпадать с датой начала действия сводного документа с типом «Роспись».</w:t>
      </w:r>
    </w:p>
    <w:p w:rsidR="00176521" w:rsidRPr="00E93556" w:rsidRDefault="009A7557">
      <w:pPr>
        <w:pStyle w:val="a3"/>
        <w:tabs>
          <w:tab w:val="left" w:pos="0"/>
        </w:tabs>
        <w:ind w:firstLine="709"/>
      </w:pPr>
      <w:r w:rsidRPr="00E93556">
        <w:t xml:space="preserve">3.1.5. Внесение изменений в кассовый план в части безвозмездных поступлений от других бюджетов бюджетной системы Российской Федерации, от муниципальных организаций (далее – целевые средства)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</w:t>
      </w:r>
      <w:r w:rsidR="00F53777" w:rsidRPr="00E93556">
        <w:t>бюджетных средств</w:t>
      </w:r>
      <w:r w:rsidRPr="00E93556">
        <w:t>.</w:t>
      </w:r>
    </w:p>
    <w:p w:rsidR="00176521" w:rsidRPr="00E93556" w:rsidRDefault="009A7557">
      <w:pPr>
        <w:pStyle w:val="a3"/>
        <w:tabs>
          <w:tab w:val="left" w:pos="0"/>
        </w:tabs>
        <w:ind w:firstLine="709"/>
      </w:pPr>
      <w:r w:rsidRPr="00E93556">
        <w:t xml:space="preserve">3.1.7. Внесение изменений в кассовый план </w:t>
      </w:r>
      <w:r w:rsidR="00F53777" w:rsidRPr="00E93556">
        <w:t>текущего месяца завершается за 1 рабочий день</w:t>
      </w:r>
      <w:r w:rsidRPr="00E93556">
        <w:t xml:space="preserve"> до конца текущего месяца.</w:t>
      </w:r>
    </w:p>
    <w:p w:rsidR="00176521" w:rsidRDefault="009A7557">
      <w:pPr>
        <w:pStyle w:val="a3"/>
        <w:tabs>
          <w:tab w:val="left" w:pos="0"/>
        </w:tabs>
        <w:ind w:firstLine="709"/>
      </w:pPr>
      <w:r w:rsidRPr="00E93556">
        <w:lastRenderedPageBreak/>
        <w:t>При наличии неиспользованных остатков кассового плана текущего месяца главные распорядители формируют проект ИКП на уменьшение кассового плана на сумму неиспользованных остатков с указанием даты последнего рабочего дня текущего месяца в полях «Дата» и «Начало действия» проект ИКП.</w:t>
      </w:r>
    </w:p>
    <w:p w:rsidR="00176521" w:rsidRDefault="00176521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9A7557" w:rsidRDefault="009A7557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9A7557" w:rsidRDefault="009A7557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9A7557" w:rsidRDefault="009A7557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B2459D" w:rsidRDefault="00B2459D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B2459D" w:rsidRDefault="00B2459D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B2459D" w:rsidRDefault="00B2459D" w:rsidP="00A623A6">
      <w:pPr>
        <w:pStyle w:val="a3"/>
        <w:ind w:left="6096" w:firstLine="0"/>
        <w:jc w:val="right"/>
      </w:pPr>
      <w:r>
        <w:t xml:space="preserve">Приложение 1 </w:t>
      </w:r>
    </w:p>
    <w:p w:rsidR="00B2459D" w:rsidRDefault="00B2459D" w:rsidP="00A623A6">
      <w:pPr>
        <w:pStyle w:val="a3"/>
        <w:ind w:left="5812" w:firstLine="0"/>
        <w:jc w:val="right"/>
      </w:pPr>
      <w:r>
        <w:t>к Поряд</w:t>
      </w:r>
      <w:r w:rsidRPr="000001EA">
        <w:t>к</w:t>
      </w:r>
      <w:r>
        <w:t>у</w:t>
      </w:r>
      <w:r w:rsidRPr="000001EA">
        <w:t xml:space="preserve"> составления и ведения кассового плана бюджета </w:t>
      </w:r>
      <w:r w:rsidR="00A623A6">
        <w:t>Гигантовского сельского поселения</w:t>
      </w:r>
      <w:r w:rsidRPr="000001EA">
        <w:t xml:space="preserve"> </w:t>
      </w:r>
    </w:p>
    <w:p w:rsidR="00B2459D" w:rsidRDefault="00B2459D" w:rsidP="00A623A6">
      <w:pPr>
        <w:pStyle w:val="a3"/>
        <w:ind w:left="5812" w:firstLine="0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tbl>
      <w:tblPr>
        <w:tblW w:w="96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072"/>
        <w:gridCol w:w="2465"/>
        <w:gridCol w:w="283"/>
        <w:gridCol w:w="2784"/>
      </w:tblGrid>
      <w:tr w:rsidR="00B2459D" w:rsidRPr="0093534A" w:rsidTr="00B2459D">
        <w:trPr>
          <w:trHeight w:val="43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Default="00B2459D" w:rsidP="008213E8">
            <w:pPr>
              <w:rPr>
                <w:szCs w:val="24"/>
              </w:rPr>
            </w:pPr>
          </w:p>
          <w:p w:rsidR="00B2459D" w:rsidRPr="0093534A" w:rsidRDefault="00B2459D" w:rsidP="008213E8">
            <w:pPr>
              <w:rPr>
                <w:szCs w:val="24"/>
              </w:rPr>
            </w:pPr>
            <w:r w:rsidRPr="0093534A">
              <w:rPr>
                <w:szCs w:val="24"/>
              </w:rPr>
              <w:t>СОГЛАСОВАНО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</w:tr>
      <w:tr w:rsidR="00B2459D" w:rsidRPr="0093534A" w:rsidTr="00B2459D">
        <w:trPr>
          <w:trHeight w:val="435"/>
        </w:trPr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rPr>
                <w:szCs w:val="24"/>
              </w:rPr>
            </w:pPr>
            <w:r>
              <w:rPr>
                <w:szCs w:val="24"/>
              </w:rPr>
              <w:t xml:space="preserve">Глава Администрации </w:t>
            </w:r>
            <w:r w:rsidR="00A623A6">
              <w:rPr>
                <w:szCs w:val="24"/>
              </w:rPr>
              <w:t>Гигантовского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</w:tr>
      <w:tr w:rsidR="00B2459D" w:rsidRPr="0093534A" w:rsidTr="00B2459D">
        <w:trPr>
          <w:trHeight w:val="675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93534A" w:rsidRDefault="00B2459D" w:rsidP="008213E8">
            <w:r w:rsidRPr="00A351D6">
              <w:rPr>
                <w:szCs w:val="24"/>
              </w:rPr>
              <w:t xml:space="preserve">_____________                  </w:t>
            </w:r>
            <w:r>
              <w:rPr>
                <w:szCs w:val="24"/>
              </w:rPr>
              <w:t xml:space="preserve"> </w:t>
            </w:r>
            <w:r w:rsidRPr="00A351D6">
              <w:rPr>
                <w:szCs w:val="24"/>
              </w:rPr>
              <w:t xml:space="preserve">  </w:t>
            </w:r>
            <w:r>
              <w:rPr>
                <w:szCs w:val="24"/>
                <w:u w:val="single"/>
              </w:rPr>
              <w:t>_______________________</w:t>
            </w:r>
            <w:r w:rsidRPr="00A351D6">
              <w:rPr>
                <w:szCs w:val="24"/>
              </w:rPr>
              <w:t xml:space="preserve">                                                                                   </w:t>
            </w:r>
            <w:r w:rsidRPr="0093534A">
              <w:br/>
            </w:r>
            <w:r w:rsidRPr="00A351D6">
              <w:t xml:space="preserve">    (подпись)                    </w:t>
            </w:r>
            <w:r>
              <w:t xml:space="preserve">           </w:t>
            </w:r>
            <w:r w:rsidRPr="00A351D6">
              <w:t>(расшифровка подписи)</w:t>
            </w:r>
          </w:p>
        </w:tc>
      </w:tr>
      <w:tr w:rsidR="00B2459D" w:rsidRPr="0093534A" w:rsidTr="00B2459D">
        <w:trPr>
          <w:trHeight w:val="34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>«____» ______________ 20__г.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</w:tr>
      <w:tr w:rsidR="00B2459D" w:rsidRPr="0093534A" w:rsidTr="00B2459D">
        <w:trPr>
          <w:trHeight w:val="480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</w:tr>
      <w:tr w:rsidR="00B2459D" w:rsidRPr="0093534A" w:rsidTr="00B2459D">
        <w:trPr>
          <w:trHeight w:val="255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  <w:rPr>
                <w:b/>
                <w:bCs/>
              </w:rPr>
            </w:pPr>
            <w:r w:rsidRPr="0093534A">
              <w:rPr>
                <w:b/>
                <w:bCs/>
              </w:rPr>
              <w:t xml:space="preserve">ПРОГНОЗ </w:t>
            </w:r>
          </w:p>
        </w:tc>
      </w:tr>
      <w:tr w:rsidR="00B2459D" w:rsidRPr="0093534A" w:rsidTr="00B2459D">
        <w:trPr>
          <w:trHeight w:val="330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  <w:rPr>
                <w:b/>
                <w:bCs/>
              </w:rPr>
            </w:pPr>
            <w:r w:rsidRPr="0093534A">
              <w:rPr>
                <w:b/>
                <w:bCs/>
              </w:rPr>
              <w:t>ПОСТУПЛЕНИЙ ДОХОДОВ В БЮДЖЕТ СЕЛЬСКОГО ПОСЕЛЕНИЯ</w:t>
            </w:r>
          </w:p>
        </w:tc>
      </w:tr>
      <w:tr w:rsidR="00B2459D" w:rsidRPr="0093534A" w:rsidTr="00B2459D">
        <w:trPr>
          <w:trHeight w:val="375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  <w:rPr>
                <w:b/>
                <w:bCs/>
              </w:rPr>
            </w:pPr>
            <w:r w:rsidRPr="0093534A">
              <w:rPr>
                <w:b/>
                <w:bCs/>
              </w:rPr>
              <w:t xml:space="preserve">  НА ____________________20___ ГОДА</w:t>
            </w:r>
          </w:p>
        </w:tc>
      </w:tr>
      <w:tr w:rsidR="00B2459D" w:rsidRPr="0093534A" w:rsidTr="00B2459D">
        <w:trPr>
          <w:trHeight w:val="210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 xml:space="preserve">                                                            </w:t>
            </w:r>
            <w:r>
              <w:t xml:space="preserve">         </w:t>
            </w:r>
            <w:r w:rsidRPr="0093534A">
              <w:t xml:space="preserve">  (очередной месяц)</w:t>
            </w:r>
          </w:p>
        </w:tc>
      </w:tr>
      <w:tr w:rsidR="00B2459D" w:rsidRPr="0093534A" w:rsidTr="00B2459D">
        <w:trPr>
          <w:trHeight w:val="315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от " _______ "  ____________ 20___ года</w:t>
            </w:r>
          </w:p>
        </w:tc>
      </w:tr>
      <w:tr w:rsidR="00B2459D" w:rsidRPr="0093534A" w:rsidTr="00B2459D">
        <w:trPr>
          <w:trHeight w:val="255"/>
        </w:trPr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</w:tr>
      <w:tr w:rsidR="00B2459D" w:rsidRPr="0093534A" w:rsidTr="00B2459D">
        <w:trPr>
          <w:trHeight w:val="270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 xml:space="preserve">Главный распорядитель      _______________________________________   </w:t>
            </w:r>
          </w:p>
        </w:tc>
      </w:tr>
      <w:tr w:rsidR="00B2459D" w:rsidRPr="0093534A" w:rsidTr="00B2459D">
        <w:trPr>
          <w:trHeight w:val="210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</w:p>
        </w:tc>
      </w:tr>
      <w:tr w:rsidR="00B2459D" w:rsidRPr="0093534A" w:rsidTr="00B2459D">
        <w:trPr>
          <w:trHeight w:val="330"/>
        </w:trPr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ind w:firstLineChars="500" w:firstLine="1200"/>
            </w:pPr>
            <w:r>
              <w:t xml:space="preserve">                 </w:t>
            </w:r>
            <w:r w:rsidRPr="0093534A">
              <w:t>( тыс. рублей)</w:t>
            </w:r>
          </w:p>
        </w:tc>
      </w:tr>
      <w:tr w:rsidR="00B2459D" w:rsidRPr="0093534A" w:rsidTr="00B2459D">
        <w:trPr>
          <w:trHeight w:val="27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Д о х о д 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9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2459D" w:rsidRPr="0093534A" w:rsidRDefault="00B2459D" w:rsidP="008213E8">
            <w:pPr>
              <w:jc w:val="center"/>
            </w:pPr>
            <w:r w:rsidRPr="0093534A">
              <w:t xml:space="preserve"> наименование показателя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2459D" w:rsidRPr="0093534A" w:rsidRDefault="00B2459D" w:rsidP="008213E8">
            <w:pPr>
              <w:jc w:val="center"/>
            </w:pPr>
            <w:r w:rsidRPr="0093534A">
              <w:t>Сумма</w:t>
            </w:r>
          </w:p>
        </w:tc>
      </w:tr>
      <w:tr w:rsidR="00B2459D" w:rsidRPr="0093534A" w:rsidTr="00B2459D">
        <w:trPr>
          <w:trHeight w:val="28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459D" w:rsidRPr="0093534A" w:rsidRDefault="00B2459D" w:rsidP="008213E8">
            <w:pPr>
              <w:jc w:val="center"/>
            </w:pPr>
            <w:r w:rsidRPr="0093534A">
              <w:t>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2</w:t>
            </w:r>
          </w:p>
        </w:tc>
      </w:tr>
      <w:tr w:rsidR="00B2459D" w:rsidRPr="0093534A" w:rsidTr="00B2459D">
        <w:trPr>
          <w:trHeight w:val="285"/>
        </w:trPr>
        <w:tc>
          <w:tcPr>
            <w:tcW w:w="40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459D" w:rsidRPr="0093534A" w:rsidRDefault="00B2459D" w:rsidP="008213E8">
            <w:r w:rsidRPr="0093534A">
              <w:t>1. Налоговые и неналоговые доходы, всего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28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t xml:space="preserve">   Налоговые доходы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t xml:space="preserve">   Неналоговые доходы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t xml:space="preserve">      из них: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7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2459D" w:rsidRPr="0093534A" w:rsidRDefault="00B2459D" w:rsidP="008213E8">
            <w:r w:rsidRPr="0093534A">
              <w:t>2. Дотации из областного бюджета, всего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lastRenderedPageBreak/>
              <w:t xml:space="preserve">      в том числе: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45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60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2459D" w:rsidRPr="0093534A" w:rsidRDefault="00B2459D" w:rsidP="008213E8">
            <w:r w:rsidRPr="0093534A">
              <w:t>3. Субсидии, предусмотренные статьей 142.2 Бюджетного кодекса РФ   (отрицательный трансферт)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319"/>
        </w:trPr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93534A" w:rsidRDefault="00B2459D" w:rsidP="008213E8">
            <w:r w:rsidRPr="0093534A"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  <w:r w:rsidRPr="0093534A">
              <w:t> </w:t>
            </w:r>
          </w:p>
        </w:tc>
      </w:tr>
      <w:tr w:rsidR="00B2459D" w:rsidRPr="0093534A" w:rsidTr="00B2459D">
        <w:trPr>
          <w:trHeight w:val="218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93534A" w:rsidRDefault="00B2459D" w:rsidP="008213E8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pPr>
              <w:jc w:val="center"/>
            </w:pPr>
          </w:p>
        </w:tc>
      </w:tr>
      <w:tr w:rsidR="00B2459D" w:rsidRPr="0093534A" w:rsidTr="00B2459D">
        <w:trPr>
          <w:trHeight w:val="52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</w:tr>
      <w:tr w:rsidR="00B2459D" w:rsidRPr="0093534A" w:rsidTr="00B2459D">
        <w:trPr>
          <w:trHeight w:val="285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A623A6" w:rsidP="00A623A6">
            <w:r>
              <w:rPr>
                <w:color w:val="auto"/>
                <w:sz w:val="22"/>
                <w:szCs w:val="22"/>
              </w:rPr>
              <w:t>Начальник финансово-экономического отдела</w:t>
            </w:r>
            <w:r w:rsidRPr="0093534A">
              <w:t xml:space="preserve"> </w:t>
            </w:r>
            <w:r>
              <w:t>______________________________</w:t>
            </w:r>
          </w:p>
        </w:tc>
      </w:tr>
      <w:tr w:rsidR="00B2459D" w:rsidRPr="0093534A" w:rsidTr="00B2459D">
        <w:trPr>
          <w:trHeight w:val="34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 xml:space="preserve">                                 </w:t>
            </w:r>
            <w:r>
              <w:t xml:space="preserve">     </w:t>
            </w:r>
            <w:r w:rsidRPr="0093534A">
              <w:t>(подпись)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93534A" w:rsidRDefault="00B2459D" w:rsidP="008213E8">
            <w:r w:rsidRPr="0093534A">
              <w:t xml:space="preserve">   </w:t>
            </w:r>
            <w:r w:rsidR="00A623A6">
              <w:t xml:space="preserve">  </w:t>
            </w:r>
            <w:r w:rsidRPr="0093534A">
              <w:t xml:space="preserve"> (расшифровка подписи)</w:t>
            </w:r>
          </w:p>
        </w:tc>
      </w:tr>
    </w:tbl>
    <w:p w:rsidR="00B2459D" w:rsidRDefault="00B2459D" w:rsidP="00B2459D"/>
    <w:p w:rsidR="00B2459D" w:rsidRDefault="00B2459D" w:rsidP="00B2459D">
      <w:pPr>
        <w:rPr>
          <w:lang w:eastAsia="en-US"/>
        </w:rPr>
        <w:sectPr w:rsidR="00B2459D" w:rsidSect="00901677">
          <w:footerReference w:type="default" r:id="rId8"/>
          <w:pgSz w:w="11906" w:h="16838"/>
          <w:pgMar w:top="1134" w:right="567" w:bottom="1134" w:left="1701" w:header="0" w:footer="170" w:gutter="0"/>
          <w:cols w:space="720"/>
          <w:formProt w:val="0"/>
          <w:docGrid w:linePitch="360" w:charSpace="2047"/>
        </w:sectPr>
      </w:pPr>
    </w:p>
    <w:p w:rsidR="00B2459D" w:rsidRDefault="00A623A6" w:rsidP="00A623A6">
      <w:pPr>
        <w:pStyle w:val="a3"/>
        <w:ind w:left="11199" w:firstLine="0"/>
        <w:jc w:val="right"/>
      </w:pPr>
      <w:r>
        <w:lastRenderedPageBreak/>
        <w:t>Приложение 2</w:t>
      </w:r>
      <w:r w:rsidR="00B2459D">
        <w:t xml:space="preserve"> </w:t>
      </w:r>
    </w:p>
    <w:p w:rsidR="00B2459D" w:rsidRDefault="00B2459D" w:rsidP="00A623A6">
      <w:pPr>
        <w:pStyle w:val="a3"/>
        <w:ind w:left="11199" w:firstLine="0"/>
        <w:jc w:val="right"/>
      </w:pPr>
      <w:r>
        <w:t>к Поряд</w:t>
      </w:r>
      <w:r w:rsidRPr="000001EA">
        <w:t>к</w:t>
      </w:r>
      <w:r>
        <w:t>у</w:t>
      </w:r>
      <w:r w:rsidRPr="000001EA">
        <w:t xml:space="preserve"> составления и ведения кассового плана бюджета </w:t>
      </w:r>
      <w:r w:rsidR="00A623A6">
        <w:t>Гигантовского сельского поселения</w:t>
      </w:r>
      <w:r w:rsidRPr="000001EA">
        <w:t xml:space="preserve"> </w:t>
      </w:r>
    </w:p>
    <w:p w:rsidR="00B2459D" w:rsidRDefault="00B2459D" w:rsidP="00A623A6">
      <w:pPr>
        <w:pStyle w:val="a3"/>
        <w:ind w:left="11199" w:firstLine="0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p w:rsidR="00B2459D" w:rsidRDefault="00B2459D" w:rsidP="00B2459D">
      <w:pPr>
        <w:rPr>
          <w:lang w:eastAsia="en-US"/>
        </w:rPr>
      </w:pPr>
    </w:p>
    <w:tbl>
      <w:tblPr>
        <w:tblW w:w="15463" w:type="dxa"/>
        <w:tblInd w:w="-106" w:type="dxa"/>
        <w:tblLook w:val="00A0" w:firstRow="1" w:lastRow="0" w:firstColumn="1" w:lastColumn="0" w:noHBand="0" w:noVBand="0"/>
      </w:tblPr>
      <w:tblGrid>
        <w:gridCol w:w="2680"/>
        <w:gridCol w:w="1160"/>
        <w:gridCol w:w="1559"/>
        <w:gridCol w:w="1160"/>
        <w:gridCol w:w="1100"/>
        <w:gridCol w:w="1300"/>
        <w:gridCol w:w="1460"/>
        <w:gridCol w:w="1520"/>
        <w:gridCol w:w="2120"/>
        <w:gridCol w:w="1404"/>
      </w:tblGrid>
      <w:tr w:rsidR="00B2459D" w:rsidRPr="00520EE0" w:rsidTr="008213E8">
        <w:trPr>
          <w:trHeight w:val="624"/>
        </w:trPr>
        <w:tc>
          <w:tcPr>
            <w:tcW w:w="154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bookmarkStart w:id="1" w:name="RANGE_A1_J19"/>
            <w:bookmarkEnd w:id="1"/>
            <w:r w:rsidRPr="00520EE0">
              <w:rPr>
                <w:b/>
                <w:bCs/>
                <w:color w:val="auto"/>
                <w:sz w:val="28"/>
                <w:szCs w:val="28"/>
              </w:rPr>
              <w:t>Кассовый план по расходам №_____  от ____.___.20__ г.</w:t>
            </w:r>
          </w:p>
        </w:tc>
      </w:tr>
      <w:tr w:rsidR="00B2459D" w:rsidRPr="00520EE0" w:rsidTr="008213E8">
        <w:trPr>
          <w:trHeight w:val="459"/>
        </w:trPr>
        <w:tc>
          <w:tcPr>
            <w:tcW w:w="1405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8"/>
                <w:szCs w:val="28"/>
              </w:rPr>
              <w:t xml:space="preserve"> на</w:t>
            </w:r>
            <w:r w:rsidRPr="00520EE0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____________</w:t>
            </w:r>
            <w:r w:rsidRPr="00520EE0">
              <w:rPr>
                <w:b/>
                <w:bCs/>
                <w:color w:val="auto"/>
                <w:sz w:val="28"/>
                <w:szCs w:val="28"/>
              </w:rPr>
              <w:t xml:space="preserve"> 20_____ г.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 xml:space="preserve">Коды </w:t>
            </w:r>
          </w:p>
        </w:tc>
      </w:tr>
      <w:tr w:rsidR="00B2459D" w:rsidRPr="00520EE0" w:rsidTr="008213E8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Главный распорядитель:</w:t>
            </w:r>
          </w:p>
        </w:tc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по ОКПО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520EE0" w:rsidTr="008213E8">
        <w:trPr>
          <w:trHeight w:val="31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Единица измерения:</w:t>
            </w:r>
          </w:p>
        </w:tc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руб.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по ОКЕИ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520EE0" w:rsidTr="008213E8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520EE0" w:rsidTr="008213E8">
        <w:trPr>
          <w:trHeight w:val="48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Код цели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Кассовый план</w:t>
            </w:r>
          </w:p>
        </w:tc>
      </w:tr>
      <w:tr w:rsidR="00B2459D" w:rsidRPr="00520EE0" w:rsidTr="008213E8">
        <w:trPr>
          <w:trHeight w:val="31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КФСР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КЦСР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КВР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КОСГУ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Доп. ФК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Доп. ЭК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459D" w:rsidRPr="00520EE0" w:rsidRDefault="00B2459D" w:rsidP="008213E8">
            <w:pPr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i/>
                <w:iCs/>
                <w:color w:val="auto"/>
                <w:sz w:val="22"/>
                <w:szCs w:val="22"/>
              </w:rPr>
              <w:t>(месяц)</w:t>
            </w:r>
          </w:p>
        </w:tc>
      </w:tr>
      <w:tr w:rsidR="00B2459D" w:rsidRPr="00520EE0" w:rsidTr="008213E8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520EE0" w:rsidTr="008213E8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2459D" w:rsidRPr="00520EE0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520EE0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520EE0" w:rsidTr="008213E8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520EE0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20EE0">
              <w:rPr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B2459D" w:rsidRPr="00520EE0" w:rsidTr="008213E8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</w:tr>
      <w:tr w:rsidR="00B2459D" w:rsidRPr="00520EE0" w:rsidTr="008213E8">
        <w:trPr>
          <w:trHeight w:val="675"/>
        </w:trPr>
        <w:tc>
          <w:tcPr>
            <w:tcW w:w="76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  <w:r w:rsidRPr="00520EE0">
              <w:rPr>
                <w:sz w:val="26"/>
                <w:szCs w:val="26"/>
              </w:rPr>
              <w:t>Руководитель       ______________             _________________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</w:tr>
      <w:tr w:rsidR="00B2459D" w:rsidRPr="00520EE0" w:rsidTr="008213E8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16"/>
                <w:szCs w:val="16"/>
              </w:rPr>
            </w:pPr>
            <w:r w:rsidRPr="00520EE0">
              <w:rPr>
                <w:sz w:val="16"/>
                <w:szCs w:val="16"/>
              </w:rPr>
              <w:t xml:space="preserve">(уполномоченное лицо)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16"/>
                <w:szCs w:val="16"/>
              </w:rPr>
            </w:pPr>
            <w:r w:rsidRPr="00520EE0">
              <w:rPr>
                <w:sz w:val="16"/>
                <w:szCs w:val="16"/>
              </w:rPr>
              <w:t xml:space="preserve">      (подпись)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jc w:val="center"/>
              <w:rPr>
                <w:sz w:val="16"/>
                <w:szCs w:val="16"/>
              </w:rPr>
            </w:pPr>
            <w:r w:rsidRPr="00520EE0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520EE0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520EE0" w:rsidTr="008213E8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color w:val="auto"/>
                <w:sz w:val="16"/>
                <w:szCs w:val="16"/>
              </w:rPr>
            </w:pPr>
          </w:p>
        </w:tc>
      </w:tr>
      <w:tr w:rsidR="00B2459D" w:rsidRPr="00520EE0" w:rsidTr="008213E8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jc w:val="center"/>
              <w:rPr>
                <w:szCs w:val="24"/>
              </w:rPr>
            </w:pPr>
          </w:p>
        </w:tc>
      </w:tr>
      <w:tr w:rsidR="00B2459D" w:rsidRPr="00520EE0" w:rsidTr="008213E8">
        <w:trPr>
          <w:trHeight w:val="3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520EE0" w:rsidRDefault="00B2459D" w:rsidP="008213E8">
            <w:pPr>
              <w:rPr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520EE0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B2459D" w:rsidRDefault="00B2459D" w:rsidP="00B2459D">
      <w:pPr>
        <w:rPr>
          <w:lang w:eastAsia="en-US"/>
        </w:rPr>
      </w:pPr>
    </w:p>
    <w:p w:rsidR="00B2459D" w:rsidRDefault="00B2459D" w:rsidP="00B2459D">
      <w:pPr>
        <w:rPr>
          <w:lang w:eastAsia="en-US"/>
        </w:rPr>
        <w:sectPr w:rsidR="00B2459D" w:rsidSect="00520EE0">
          <w:pgSz w:w="16838" w:h="11906" w:orient="landscape"/>
          <w:pgMar w:top="907" w:right="1134" w:bottom="947" w:left="709" w:header="0" w:footer="170" w:gutter="0"/>
          <w:cols w:space="720"/>
          <w:formProt w:val="0"/>
          <w:docGrid w:linePitch="360" w:charSpace="2047"/>
        </w:sectPr>
      </w:pPr>
    </w:p>
    <w:p w:rsidR="00B2459D" w:rsidRDefault="00B2459D" w:rsidP="00A623A6">
      <w:pPr>
        <w:pStyle w:val="a3"/>
        <w:ind w:left="6096" w:firstLine="0"/>
        <w:jc w:val="right"/>
      </w:pPr>
      <w:r>
        <w:lastRenderedPageBreak/>
        <w:t xml:space="preserve">Приложение 3 </w:t>
      </w:r>
    </w:p>
    <w:p w:rsidR="00B2459D" w:rsidRDefault="00B2459D" w:rsidP="00A623A6">
      <w:pPr>
        <w:pStyle w:val="a3"/>
        <w:ind w:left="5812" w:firstLine="0"/>
        <w:jc w:val="right"/>
      </w:pPr>
      <w:r>
        <w:t>к Поряд</w:t>
      </w:r>
      <w:r w:rsidRPr="000001EA">
        <w:t>к</w:t>
      </w:r>
      <w:r>
        <w:t>у</w:t>
      </w:r>
      <w:r w:rsidRPr="000001EA">
        <w:t xml:space="preserve"> составления и ведения кассового плана бюджета </w:t>
      </w:r>
      <w:r w:rsidR="00A623A6">
        <w:t>Гигантовского</w:t>
      </w:r>
      <w:r w:rsidRPr="000001EA">
        <w:t xml:space="preserve"> </w:t>
      </w:r>
    </w:p>
    <w:p w:rsidR="00B2459D" w:rsidRDefault="00B2459D" w:rsidP="00A623A6">
      <w:pPr>
        <w:pStyle w:val="a3"/>
        <w:ind w:left="5812" w:firstLine="0"/>
        <w:jc w:val="right"/>
      </w:pPr>
      <w:r w:rsidRPr="000001EA">
        <w:t xml:space="preserve">сельского поселения </w:t>
      </w:r>
    </w:p>
    <w:p w:rsidR="00B2459D" w:rsidRDefault="00B2459D" w:rsidP="00A623A6">
      <w:pPr>
        <w:pStyle w:val="a3"/>
        <w:ind w:left="5812" w:firstLine="0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p w:rsidR="00B2459D" w:rsidRDefault="00B2459D" w:rsidP="00B2459D">
      <w:pPr>
        <w:rPr>
          <w:sz w:val="28"/>
          <w:szCs w:val="28"/>
          <w:lang w:eastAsia="en-US"/>
        </w:rPr>
      </w:pPr>
    </w:p>
    <w:tbl>
      <w:tblPr>
        <w:tblW w:w="9745" w:type="dxa"/>
        <w:tblInd w:w="-106" w:type="dxa"/>
        <w:tblLook w:val="00A0" w:firstRow="1" w:lastRow="0" w:firstColumn="1" w:lastColumn="0" w:noHBand="0" w:noVBand="0"/>
      </w:tblPr>
      <w:tblGrid>
        <w:gridCol w:w="1640"/>
        <w:gridCol w:w="3260"/>
        <w:gridCol w:w="2256"/>
        <w:gridCol w:w="2736"/>
      </w:tblGrid>
      <w:tr w:rsidR="00B2459D" w:rsidRPr="002071CE" w:rsidTr="00B2459D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СОГЛАСОВАНО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390"/>
        </w:trPr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Default="00B2459D" w:rsidP="008213E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Глава Администрации </w:t>
            </w:r>
            <w:r w:rsidR="00A623A6">
              <w:rPr>
                <w:color w:val="auto"/>
                <w:sz w:val="22"/>
                <w:szCs w:val="22"/>
              </w:rPr>
              <w:t>Гигантовского сельского поселения</w:t>
            </w:r>
          </w:p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375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 xml:space="preserve">_____________         _______________________                                                        </w:t>
            </w:r>
            <w:r w:rsidRPr="002071CE">
              <w:rPr>
                <w:color w:val="auto"/>
                <w:sz w:val="22"/>
                <w:szCs w:val="22"/>
              </w:rPr>
              <w:br/>
              <w:t xml:space="preserve">    (подпись)                  (расшифровка подписи)</w:t>
            </w:r>
          </w:p>
        </w:tc>
      </w:tr>
      <w:tr w:rsidR="00B2459D" w:rsidRPr="002071CE" w:rsidTr="00B2459D">
        <w:trPr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«___» _______________ 20___г.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45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360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 xml:space="preserve">ПРОГНОЗ КАССОВЫХ ПОСТУПЛЕНИЙ И </w:t>
            </w:r>
          </w:p>
        </w:tc>
      </w:tr>
      <w:tr w:rsidR="00B2459D" w:rsidRPr="002071CE" w:rsidTr="00B2459D">
        <w:trPr>
          <w:trHeight w:val="300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 xml:space="preserve">КАССОВЫХ ВЫПЛАТ ПО ИСТОЧНИКАМ ФИНАНСИРОВАНИЯ  ДЕФИЦИТА </w:t>
            </w:r>
          </w:p>
        </w:tc>
      </w:tr>
      <w:tr w:rsidR="00B2459D" w:rsidRPr="002071CE" w:rsidTr="00B2459D">
        <w:trPr>
          <w:trHeight w:val="285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B2459D" w:rsidRPr="002071CE" w:rsidTr="00B2459D">
        <w:trPr>
          <w:trHeight w:val="330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 xml:space="preserve">  НА ___________________________20___ ГОДА</w:t>
            </w:r>
          </w:p>
        </w:tc>
      </w:tr>
      <w:tr w:rsidR="00B2459D" w:rsidRPr="002071CE" w:rsidTr="00B2459D">
        <w:trPr>
          <w:trHeight w:val="270"/>
        </w:trPr>
        <w:tc>
          <w:tcPr>
            <w:tcW w:w="9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ind w:firstLineChars="1500" w:firstLine="3300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 xml:space="preserve">                        (очередной месяц)</w:t>
            </w:r>
          </w:p>
        </w:tc>
      </w:tr>
      <w:tr w:rsidR="00B2459D" w:rsidRPr="002071CE" w:rsidTr="00B2459D">
        <w:trPr>
          <w:trHeight w:val="27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2459D" w:rsidRPr="002071CE" w:rsidTr="00B2459D">
        <w:trPr>
          <w:trHeight w:val="73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 xml:space="preserve">Главный администратор </w:t>
            </w:r>
            <w:r w:rsidRPr="002071CE">
              <w:rPr>
                <w:color w:val="auto"/>
              </w:rPr>
              <w:br/>
              <w:t>источников финансирования дефицита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071C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</w:tr>
      <w:tr w:rsidR="00B2459D" w:rsidRPr="002071CE" w:rsidTr="00B2459D">
        <w:trPr>
          <w:trHeight w:val="3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</w:tr>
      <w:tr w:rsidR="00B2459D" w:rsidRPr="002071CE" w:rsidTr="00B2459D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</w:rPr>
            </w:pPr>
            <w:r w:rsidRPr="002071CE">
              <w:rPr>
                <w:color w:val="auto"/>
              </w:rPr>
              <w:t>(тыс. рублей)</w:t>
            </w:r>
          </w:p>
        </w:tc>
      </w:tr>
      <w:tr w:rsidR="00B2459D" w:rsidRPr="002071CE" w:rsidTr="00B2459D">
        <w:trPr>
          <w:trHeight w:val="276"/>
        </w:trPr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 xml:space="preserve"> Наименование показателя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Сумма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59D" w:rsidRPr="002071CE" w:rsidRDefault="00B2459D" w:rsidP="00B2459D">
            <w:pPr>
              <w:tabs>
                <w:tab w:val="left" w:pos="2627"/>
              </w:tabs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Примечание</w:t>
            </w:r>
          </w:p>
        </w:tc>
      </w:tr>
      <w:tr w:rsidR="00B2459D" w:rsidRPr="002071CE" w:rsidTr="00B2459D">
        <w:trPr>
          <w:trHeight w:val="276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</w:tr>
      <w:tr w:rsidR="00B2459D" w:rsidRPr="002071CE" w:rsidTr="00B2459D">
        <w:trPr>
          <w:trHeight w:val="276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</w:tr>
      <w:tr w:rsidR="00B2459D" w:rsidRPr="002071CE" w:rsidTr="00B2459D">
        <w:trPr>
          <w:trHeight w:val="276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</w:tr>
      <w:tr w:rsidR="00B2459D" w:rsidRPr="002071CE" w:rsidTr="00B2459D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3</w:t>
            </w:r>
          </w:p>
        </w:tc>
      </w:tr>
      <w:tr w:rsidR="00B2459D" w:rsidRPr="002071CE" w:rsidTr="00B2459D">
        <w:trPr>
          <w:trHeight w:val="64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Кассовые поступления по источникам финансирования дефицита местного бюджета, всего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7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5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Кассовые выплаты по источникам финансирования дефицита местного бюджета, всего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4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в том числе: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7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4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7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 </w:t>
            </w:r>
          </w:p>
        </w:tc>
      </w:tr>
      <w:tr w:rsidR="00B2459D" w:rsidRPr="002071CE" w:rsidTr="00B2459D">
        <w:trPr>
          <w:trHeight w:val="495"/>
        </w:trPr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ind w:firstLineChars="400" w:firstLine="960"/>
              <w:rPr>
                <w:color w:val="auto"/>
                <w:sz w:val="22"/>
                <w:szCs w:val="22"/>
              </w:rPr>
            </w:pPr>
            <w:r>
              <w:t>Исполнитель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>_________________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A623A6" w:rsidP="008213E8">
            <w:pPr>
              <w:ind w:firstLineChars="200" w:firstLine="480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</w:tc>
      </w:tr>
      <w:tr w:rsidR="00B2459D" w:rsidRPr="002071CE" w:rsidTr="00B2459D">
        <w:trPr>
          <w:trHeight w:val="28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ind w:firstLineChars="400" w:firstLine="880"/>
              <w:rPr>
                <w:color w:val="auto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>(подпись)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A623A6">
            <w:pPr>
              <w:rPr>
                <w:color w:val="auto"/>
              </w:rPr>
            </w:pPr>
            <w:r w:rsidRPr="002071CE">
              <w:rPr>
                <w:color w:val="auto"/>
              </w:rPr>
              <w:t>(расшифровка подписи)</w:t>
            </w:r>
          </w:p>
        </w:tc>
      </w:tr>
    </w:tbl>
    <w:p w:rsidR="00B2459D" w:rsidRDefault="00B2459D" w:rsidP="00B2459D">
      <w:pPr>
        <w:pStyle w:val="a3"/>
        <w:tabs>
          <w:tab w:val="left" w:pos="0"/>
        </w:tabs>
        <w:ind w:firstLine="567"/>
        <w:rPr>
          <w:lang w:eastAsia="en-US"/>
        </w:rPr>
      </w:pPr>
    </w:p>
    <w:p w:rsidR="00B2459D" w:rsidRDefault="00B2459D" w:rsidP="00A623A6">
      <w:pPr>
        <w:pStyle w:val="a3"/>
        <w:ind w:left="6096" w:firstLine="0"/>
        <w:jc w:val="right"/>
      </w:pPr>
      <w:r>
        <w:lastRenderedPageBreak/>
        <w:t xml:space="preserve">Приложение 4 </w:t>
      </w:r>
    </w:p>
    <w:p w:rsidR="00B2459D" w:rsidRDefault="00B2459D" w:rsidP="00A623A6">
      <w:pPr>
        <w:pStyle w:val="a3"/>
        <w:ind w:left="5812" w:firstLine="0"/>
        <w:jc w:val="right"/>
      </w:pPr>
      <w:r>
        <w:t>к Поряд</w:t>
      </w:r>
      <w:r w:rsidRPr="000001EA">
        <w:t>к</w:t>
      </w:r>
      <w:r>
        <w:t>у</w:t>
      </w:r>
      <w:r w:rsidRPr="000001EA">
        <w:t xml:space="preserve"> составления и ведения кассового плана бюджета </w:t>
      </w:r>
      <w:r w:rsidR="00A623A6">
        <w:t>Гигантовского</w:t>
      </w:r>
      <w:r w:rsidRPr="000001EA">
        <w:t xml:space="preserve"> </w:t>
      </w:r>
    </w:p>
    <w:p w:rsidR="00B2459D" w:rsidRDefault="00B2459D" w:rsidP="00A623A6">
      <w:pPr>
        <w:pStyle w:val="a3"/>
        <w:ind w:left="5812" w:firstLine="0"/>
        <w:jc w:val="right"/>
      </w:pPr>
      <w:r w:rsidRPr="000001EA">
        <w:t xml:space="preserve">сельского поселения </w:t>
      </w:r>
    </w:p>
    <w:p w:rsidR="00B2459D" w:rsidRDefault="00B2459D" w:rsidP="00A623A6">
      <w:pPr>
        <w:pStyle w:val="a3"/>
        <w:ind w:left="5812" w:firstLine="0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tbl>
      <w:tblPr>
        <w:tblW w:w="103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32"/>
        <w:gridCol w:w="781"/>
        <w:gridCol w:w="3188"/>
        <w:gridCol w:w="1275"/>
        <w:gridCol w:w="1277"/>
        <w:gridCol w:w="136"/>
        <w:gridCol w:w="567"/>
        <w:gridCol w:w="998"/>
        <w:gridCol w:w="394"/>
        <w:gridCol w:w="236"/>
        <w:gridCol w:w="222"/>
        <w:gridCol w:w="315"/>
        <w:gridCol w:w="214"/>
        <w:gridCol w:w="152"/>
        <w:gridCol w:w="84"/>
      </w:tblGrid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6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608" w:type="dxa"/>
            <w:gridSpan w:val="10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ind w:left="-392"/>
              <w:contextualSpacing/>
              <w:jc w:val="right"/>
              <w:rPr>
                <w:color w:val="auto"/>
                <w:sz w:val="22"/>
                <w:szCs w:val="22"/>
              </w:rPr>
            </w:pPr>
          </w:p>
          <w:p w:rsidR="00B2459D" w:rsidRPr="001633CF" w:rsidRDefault="00B2459D" w:rsidP="008213E8">
            <w:pPr>
              <w:ind w:left="-392"/>
              <w:contextualSpacing/>
              <w:jc w:val="right"/>
              <w:rPr>
                <w:color w:val="auto"/>
                <w:sz w:val="22"/>
                <w:szCs w:val="22"/>
              </w:rPr>
            </w:pPr>
            <w:r w:rsidRPr="001633CF">
              <w:rPr>
                <w:color w:val="auto"/>
                <w:sz w:val="22"/>
                <w:szCs w:val="22"/>
              </w:rPr>
              <w:t xml:space="preserve"> Главе Администрации </w:t>
            </w:r>
            <w:r w:rsidR="00A623A6">
              <w:rPr>
                <w:color w:val="auto"/>
                <w:sz w:val="22"/>
                <w:szCs w:val="22"/>
              </w:rPr>
              <w:t>Гигантовского</w:t>
            </w:r>
            <w:r w:rsidRPr="001633CF">
              <w:rPr>
                <w:color w:val="auto"/>
                <w:sz w:val="22"/>
                <w:szCs w:val="22"/>
              </w:rPr>
              <w:t xml:space="preserve"> </w:t>
            </w:r>
          </w:p>
          <w:p w:rsidR="00B2459D" w:rsidRPr="001633CF" w:rsidRDefault="00B2459D" w:rsidP="008213E8">
            <w:pPr>
              <w:ind w:left="-392"/>
              <w:contextualSpacing/>
              <w:jc w:val="right"/>
              <w:rPr>
                <w:color w:val="auto"/>
                <w:sz w:val="22"/>
                <w:szCs w:val="22"/>
              </w:rPr>
            </w:pPr>
            <w:r w:rsidRPr="001633CF">
              <w:rPr>
                <w:color w:val="auto"/>
                <w:sz w:val="22"/>
                <w:szCs w:val="22"/>
              </w:rPr>
              <w:t>сельского поселения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42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608" w:type="dxa"/>
            <w:gridSpan w:val="10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ind w:left="-392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40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633CF">
              <w:rPr>
                <w:b/>
                <w:bCs/>
                <w:color w:val="auto"/>
                <w:sz w:val="22"/>
                <w:szCs w:val="22"/>
              </w:rPr>
              <w:t>Информация об ожидаемом исполнении кассового плана за счет нецелевых и целевых средств  бюджета сельского поселения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40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1633CF">
              <w:rPr>
                <w:b/>
                <w:bCs/>
                <w:color w:val="auto"/>
                <w:sz w:val="22"/>
                <w:szCs w:val="22"/>
              </w:rPr>
              <w:t>за ____________ месяц 20___года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1633CF">
              <w:rPr>
                <w:color w:val="auto"/>
                <w:sz w:val="22"/>
                <w:szCs w:val="22"/>
              </w:rPr>
              <w:t xml:space="preserve"> ___________________________________________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1633CF">
              <w:rPr>
                <w:color w:val="auto"/>
                <w:sz w:val="22"/>
                <w:szCs w:val="22"/>
              </w:rPr>
              <w:t xml:space="preserve">  (наименование главного распорядителя средств местного бюджета)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A623A6" w:rsidP="00A623A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color w:val="auto"/>
                <w:sz w:val="22"/>
                <w:szCs w:val="22"/>
              </w:rPr>
              <w:t>тыс.руб</w:t>
            </w:r>
            <w:proofErr w:type="spellEnd"/>
            <w:r>
              <w:rPr>
                <w:color w:val="auto"/>
                <w:sz w:val="22"/>
                <w:szCs w:val="22"/>
              </w:rPr>
              <w:t>.)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12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Кассовый план*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 xml:space="preserve">Ожидаемое исполнение кассового плана 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Остаток неисполненного кассового плана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2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4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5 =(3-4)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10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 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КАССОВЫЕ ВЫПЛАТЫ - ВСЕГО (1+2)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из них: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нецелевые ** (1.1.1+1.2+1.3.1+2.1)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целевые *** (1.1.2+2.2)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Расходы, всего (1.1+1.2+1.3)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18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 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из них: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75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Предельные объемы оплаты денежных обязательств главным распорядителям средств местного бюджета - всего  (1.1.1+1.1.2+1.1.3)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1.1.1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нецелевые **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1.1.2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целевые ***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12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1.1.3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173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Предельные объемы оплаты денежных обязательств за счет средств резервного фонда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40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Предельные объемы оплаты денежных обязательств на обслуживание муниципального долга  - всего  (1.3.1+1.3.2)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 xml:space="preserve">                                      -     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1.3.1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нецелевые **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1.3.2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1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1633CF" w:rsidRDefault="00B2459D" w:rsidP="008213E8">
            <w:pPr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Выплаты по источникам финансирования дефицита местного бюджета - всего (2.1+2.2+2.3)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--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 xml:space="preserve">                                      -     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2.1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нецелевые **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2.2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целевые ***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jc w:val="center"/>
              <w:rPr>
                <w:b/>
                <w:bCs/>
                <w:color w:val="auto"/>
              </w:rPr>
            </w:pPr>
            <w:r w:rsidRPr="001633CF">
              <w:rPr>
                <w:b/>
                <w:bCs/>
                <w:color w:val="auto"/>
              </w:rPr>
              <w:t>2.3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- дорожный фонд ****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  <w:r w:rsidRPr="001633CF">
              <w:rPr>
                <w:color w:val="auto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59D" w:rsidRPr="001633CF" w:rsidRDefault="00B2459D" w:rsidP="008213E8">
            <w:pPr>
              <w:jc w:val="right"/>
              <w:rPr>
                <w:color w:val="auto"/>
              </w:rPr>
            </w:pPr>
            <w:r w:rsidRPr="001633CF">
              <w:rPr>
                <w:color w:val="auto"/>
              </w:rPr>
              <w:t xml:space="preserve">  -     </w:t>
            </w: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14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*- с учетом ожидаемых изменений кассового плана  до конца текущего месяца</w:t>
            </w:r>
          </w:p>
        </w:tc>
      </w:tr>
      <w:tr w:rsidR="00B2459D" w:rsidRPr="001633CF" w:rsidTr="00B2459D">
        <w:trPr>
          <w:gridBefore w:val="1"/>
          <w:wBefore w:w="532" w:type="dxa"/>
          <w:trHeight w:val="20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7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>** -  за счет средств местного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rPr>
                <w:color w:val="auto"/>
              </w:rPr>
            </w:pPr>
            <w:r w:rsidRPr="001633CF">
              <w:rPr>
                <w:color w:val="auto"/>
              </w:rPr>
              <w:t xml:space="preserve">*** - за счет средств целевых межбюджетных трансфертов из местного бюджета, </w:t>
            </w:r>
          </w:p>
        </w:tc>
      </w:tr>
      <w:tr w:rsidR="00B2459D" w:rsidRPr="001633CF" w:rsidTr="00B2459D">
        <w:trPr>
          <w:gridBefore w:val="1"/>
          <w:wBefore w:w="532" w:type="dxa"/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7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  <w:r w:rsidRPr="001633CF">
              <w:rPr>
                <w:color w:val="auto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</w:p>
        </w:tc>
      </w:tr>
      <w:tr w:rsidR="00B2459D" w:rsidRPr="001633CF" w:rsidTr="00B2459D">
        <w:trPr>
          <w:gridBefore w:val="1"/>
          <w:gridAfter w:val="3"/>
          <w:wBefore w:w="532" w:type="dxa"/>
          <w:wAfter w:w="450" w:type="dxa"/>
          <w:trHeight w:val="37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  <w:r w:rsidRPr="001633CF">
              <w:rPr>
                <w:color w:val="auto"/>
              </w:rPr>
              <w:t>(уполномоченное лицо)                ____________                   ____________________</w:t>
            </w:r>
          </w:p>
        </w:tc>
      </w:tr>
      <w:tr w:rsidR="00B2459D" w:rsidRPr="001633CF" w:rsidTr="00B2459D">
        <w:trPr>
          <w:gridBefore w:val="1"/>
          <w:wBefore w:w="532" w:type="dxa"/>
          <w:trHeight w:val="39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7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  <w:r w:rsidRPr="001633CF">
              <w:rPr>
                <w:color w:val="auto"/>
              </w:rPr>
              <w:t xml:space="preserve">                                      </w:t>
            </w:r>
            <w:r>
              <w:rPr>
                <w:color w:val="auto"/>
              </w:rPr>
              <w:t xml:space="preserve">                  </w:t>
            </w:r>
            <w:r w:rsidRPr="001633CF">
              <w:rPr>
                <w:color w:val="auto"/>
              </w:rPr>
              <w:t xml:space="preserve">      (подпись)   </w:t>
            </w:r>
            <w:r w:rsidR="00A623A6">
              <w:rPr>
                <w:color w:val="auto"/>
              </w:rPr>
              <w:t xml:space="preserve">  </w:t>
            </w:r>
            <w:r w:rsidRPr="001633CF">
              <w:rPr>
                <w:color w:val="auto"/>
              </w:rPr>
              <w:t xml:space="preserve"> (расшифровка подписи)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1633CF" w:rsidRDefault="00B2459D" w:rsidP="008213E8">
            <w:pPr>
              <w:contextualSpacing/>
              <w:rPr>
                <w:color w:val="auto"/>
              </w:rPr>
            </w:pPr>
          </w:p>
        </w:tc>
      </w:tr>
      <w:tr w:rsidR="00B2459D" w:rsidRPr="002071CE" w:rsidTr="00B2459D">
        <w:trPr>
          <w:gridAfter w:val="1"/>
          <w:wAfter w:w="84" w:type="dxa"/>
          <w:trHeight w:val="270"/>
        </w:trPr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B2459D" w:rsidRDefault="00B2459D" w:rsidP="00A623A6">
      <w:pPr>
        <w:pStyle w:val="a3"/>
        <w:ind w:left="6096" w:firstLine="0"/>
        <w:jc w:val="right"/>
      </w:pPr>
      <w:r>
        <w:t xml:space="preserve">Приложение 5 </w:t>
      </w:r>
    </w:p>
    <w:p w:rsidR="00B2459D" w:rsidRDefault="00B2459D" w:rsidP="00A623A6">
      <w:pPr>
        <w:pStyle w:val="a3"/>
        <w:ind w:left="5812" w:firstLine="0"/>
        <w:jc w:val="right"/>
      </w:pPr>
      <w:r>
        <w:t>к Поряд</w:t>
      </w:r>
      <w:r w:rsidRPr="000001EA">
        <w:t>к</w:t>
      </w:r>
      <w:r>
        <w:t>у</w:t>
      </w:r>
      <w:r w:rsidRPr="000001EA">
        <w:t xml:space="preserve"> составления и ведения кассового плана бюджета </w:t>
      </w:r>
      <w:r w:rsidR="00A623A6">
        <w:t>Гигантовского</w:t>
      </w:r>
      <w:r w:rsidRPr="000001EA">
        <w:t xml:space="preserve"> </w:t>
      </w:r>
    </w:p>
    <w:p w:rsidR="00B2459D" w:rsidRDefault="00B2459D" w:rsidP="00A623A6">
      <w:pPr>
        <w:pStyle w:val="a3"/>
        <w:ind w:left="5812" w:firstLine="0"/>
        <w:jc w:val="right"/>
      </w:pPr>
      <w:r w:rsidRPr="000001EA">
        <w:t xml:space="preserve">сельского поселения </w:t>
      </w:r>
    </w:p>
    <w:p w:rsidR="00B2459D" w:rsidRDefault="00B2459D" w:rsidP="00A623A6">
      <w:pPr>
        <w:pStyle w:val="a3"/>
        <w:ind w:left="5812" w:firstLine="0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tbl>
      <w:tblPr>
        <w:tblW w:w="101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849"/>
        <w:gridCol w:w="9322"/>
      </w:tblGrid>
      <w:tr w:rsidR="00B2459D" w:rsidRPr="001633CF" w:rsidTr="008213E8">
        <w:trPr>
          <w:trHeight w:val="36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32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ind w:left="-392"/>
              <w:contextualSpacing/>
              <w:jc w:val="right"/>
              <w:rPr>
                <w:color w:val="auto"/>
                <w:sz w:val="22"/>
                <w:szCs w:val="22"/>
              </w:rPr>
            </w:pPr>
          </w:p>
          <w:p w:rsidR="00B2459D" w:rsidRPr="001633CF" w:rsidRDefault="00B2459D" w:rsidP="008213E8">
            <w:pPr>
              <w:ind w:left="-392"/>
              <w:contextualSpacing/>
              <w:jc w:val="right"/>
              <w:rPr>
                <w:color w:val="auto"/>
                <w:sz w:val="22"/>
                <w:szCs w:val="22"/>
              </w:rPr>
            </w:pPr>
            <w:r w:rsidRPr="001633CF">
              <w:rPr>
                <w:color w:val="auto"/>
                <w:sz w:val="22"/>
                <w:szCs w:val="22"/>
              </w:rPr>
              <w:t xml:space="preserve"> Главе Администрации </w:t>
            </w:r>
            <w:r w:rsidR="00A623A6">
              <w:rPr>
                <w:color w:val="auto"/>
                <w:sz w:val="22"/>
                <w:szCs w:val="22"/>
              </w:rPr>
              <w:t>Гигантовского</w:t>
            </w:r>
            <w:r w:rsidRPr="001633CF">
              <w:rPr>
                <w:color w:val="auto"/>
                <w:sz w:val="22"/>
                <w:szCs w:val="22"/>
              </w:rPr>
              <w:t xml:space="preserve"> </w:t>
            </w:r>
          </w:p>
          <w:p w:rsidR="00B2459D" w:rsidRPr="001633CF" w:rsidRDefault="00B2459D" w:rsidP="00B2459D">
            <w:pPr>
              <w:tabs>
                <w:tab w:val="left" w:pos="8963"/>
              </w:tabs>
              <w:ind w:left="-392"/>
              <w:contextualSpacing/>
              <w:jc w:val="right"/>
              <w:rPr>
                <w:color w:val="auto"/>
                <w:sz w:val="22"/>
                <w:szCs w:val="22"/>
              </w:rPr>
            </w:pPr>
            <w:r w:rsidRPr="001633CF">
              <w:rPr>
                <w:color w:val="auto"/>
                <w:sz w:val="22"/>
                <w:szCs w:val="22"/>
              </w:rPr>
              <w:t>сельского поселения</w:t>
            </w:r>
          </w:p>
        </w:tc>
      </w:tr>
      <w:tr w:rsidR="00B2459D" w:rsidRPr="001633CF" w:rsidTr="008213E8">
        <w:trPr>
          <w:trHeight w:val="42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32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B2459D" w:rsidRPr="001633CF" w:rsidRDefault="00B2459D" w:rsidP="008213E8">
            <w:pPr>
              <w:ind w:left="-392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:rsidR="00B2459D" w:rsidRDefault="00B2459D" w:rsidP="00B2459D">
      <w:pPr>
        <w:pStyle w:val="a3"/>
        <w:tabs>
          <w:tab w:val="left" w:pos="0"/>
        </w:tabs>
        <w:ind w:firstLine="567"/>
        <w:rPr>
          <w:sz w:val="22"/>
          <w:szCs w:val="22"/>
          <w:lang w:eastAsia="en-US"/>
        </w:rPr>
      </w:pPr>
    </w:p>
    <w:tbl>
      <w:tblPr>
        <w:tblW w:w="9389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3650"/>
        <w:gridCol w:w="1275"/>
        <w:gridCol w:w="1413"/>
        <w:gridCol w:w="1741"/>
        <w:gridCol w:w="1310"/>
      </w:tblGrid>
      <w:tr w:rsidR="00B2459D" w:rsidRPr="002071CE" w:rsidTr="00B2459D">
        <w:trPr>
          <w:trHeight w:val="450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Информация</w:t>
            </w:r>
          </w:p>
        </w:tc>
      </w:tr>
      <w:tr w:rsidR="00B2459D" w:rsidRPr="002071CE" w:rsidTr="00B2459D">
        <w:trPr>
          <w:trHeight w:val="375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 xml:space="preserve"> об ожидаемом исполнении кассового плана по налоговым и неналоговым доходам  бюджета сельского поселения</w:t>
            </w:r>
          </w:p>
        </w:tc>
      </w:tr>
      <w:tr w:rsidR="00B2459D" w:rsidRPr="002071CE" w:rsidTr="00B2459D">
        <w:trPr>
          <w:trHeight w:val="285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 xml:space="preserve">за  _________ 20___ года </w:t>
            </w:r>
          </w:p>
        </w:tc>
      </w:tr>
      <w:tr w:rsidR="00B2459D" w:rsidRPr="002071CE" w:rsidTr="00B2459D">
        <w:trPr>
          <w:trHeight w:val="24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color w:val="auto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  <w:tr w:rsidR="00B2459D" w:rsidRPr="002071CE" w:rsidTr="00B2459D">
        <w:trPr>
          <w:trHeight w:val="105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  <w:szCs w:val="24"/>
              </w:rPr>
            </w:pPr>
          </w:p>
        </w:tc>
      </w:tr>
      <w:tr w:rsidR="00B2459D" w:rsidRPr="002071CE" w:rsidTr="00B2459D">
        <w:trPr>
          <w:trHeight w:val="31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jc w:val="center"/>
              <w:rPr>
                <w:color w:val="auto"/>
                <w:szCs w:val="24"/>
              </w:rPr>
            </w:pPr>
            <w:r w:rsidRPr="002071CE">
              <w:rPr>
                <w:color w:val="auto"/>
                <w:szCs w:val="24"/>
              </w:rPr>
              <w:t>(</w:t>
            </w:r>
            <w:proofErr w:type="spellStart"/>
            <w:r w:rsidRPr="002071CE">
              <w:rPr>
                <w:color w:val="auto"/>
                <w:szCs w:val="24"/>
              </w:rPr>
              <w:t>тыс.рублей</w:t>
            </w:r>
            <w:proofErr w:type="spellEnd"/>
            <w:r w:rsidRPr="002071CE">
              <w:rPr>
                <w:color w:val="auto"/>
                <w:szCs w:val="24"/>
              </w:rPr>
              <w:t>)</w:t>
            </w:r>
          </w:p>
        </w:tc>
      </w:tr>
      <w:tr w:rsidR="00B2459D" w:rsidRPr="002071CE" w:rsidTr="00B2459D">
        <w:trPr>
          <w:trHeight w:val="255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% исполнения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Отклонение (+,-)</w:t>
            </w:r>
          </w:p>
        </w:tc>
      </w:tr>
      <w:tr w:rsidR="00B2459D" w:rsidRPr="002071CE" w:rsidTr="00B2459D">
        <w:trPr>
          <w:trHeight w:val="285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Ожидаемое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285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исполнение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225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71CE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59D" w:rsidRPr="002071CE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5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1. Налоговые и неналоговые доходы, всего (1.1+1.2)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both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1.1 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both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1.2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both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both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 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27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  <w:sz w:val="28"/>
                <w:szCs w:val="28"/>
              </w:rPr>
            </w:pPr>
            <w:r w:rsidRPr="002071C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2459D" w:rsidRPr="002071CE" w:rsidRDefault="00B2459D" w:rsidP="008213E8">
            <w:pPr>
              <w:rPr>
                <w:color w:val="auto"/>
                <w:sz w:val="28"/>
                <w:szCs w:val="28"/>
              </w:rPr>
            </w:pPr>
            <w:r w:rsidRPr="002071C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B2459D">
        <w:trPr>
          <w:trHeight w:val="24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  <w:r w:rsidRPr="002071CE">
              <w:rPr>
                <w:color w:val="auto"/>
              </w:rPr>
              <w:t xml:space="preserve"> (по</w:t>
            </w:r>
            <w:r>
              <w:rPr>
                <w:color w:val="auto"/>
              </w:rPr>
              <w:t>дпись</w:t>
            </w:r>
            <w:r w:rsidRPr="002071CE">
              <w:rPr>
                <w:color w:val="auto"/>
              </w:rPr>
              <w:t xml:space="preserve">)  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rPr>
                <w:color w:val="auto"/>
              </w:rPr>
            </w:pPr>
            <w:r w:rsidRPr="002071CE">
              <w:rPr>
                <w:color w:val="auto"/>
              </w:rPr>
              <w:t xml:space="preserve">      </w:t>
            </w:r>
            <w:r w:rsidR="00A623A6">
              <w:rPr>
                <w:color w:val="auto"/>
              </w:rPr>
              <w:t xml:space="preserve">                  </w:t>
            </w:r>
            <w:r w:rsidRPr="002071CE">
              <w:rPr>
                <w:color w:val="auto"/>
              </w:rPr>
              <w:t xml:space="preserve">    (расшифровка подписи) </w:t>
            </w:r>
          </w:p>
        </w:tc>
      </w:tr>
      <w:tr w:rsidR="00B2459D" w:rsidRPr="002071CE" w:rsidTr="00B2459D">
        <w:trPr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B2459D" w:rsidRDefault="00B2459D" w:rsidP="00B2459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B2459D" w:rsidRDefault="00B2459D" w:rsidP="00B2459D">
      <w:pPr>
        <w:rPr>
          <w:sz w:val="22"/>
          <w:szCs w:val="22"/>
          <w:lang w:eastAsia="en-US"/>
        </w:rPr>
      </w:pPr>
    </w:p>
    <w:p w:rsidR="00B2459D" w:rsidRDefault="00B2459D" w:rsidP="00B2459D">
      <w:pPr>
        <w:rPr>
          <w:sz w:val="22"/>
          <w:szCs w:val="22"/>
          <w:lang w:eastAsia="en-US"/>
        </w:rPr>
      </w:pPr>
    </w:p>
    <w:p w:rsidR="00B2459D" w:rsidRDefault="00B2459D" w:rsidP="00A623A6">
      <w:pPr>
        <w:pStyle w:val="a3"/>
        <w:ind w:left="6096" w:firstLine="0"/>
        <w:jc w:val="right"/>
      </w:pPr>
      <w:r>
        <w:t xml:space="preserve">Приложение 6 </w:t>
      </w:r>
    </w:p>
    <w:p w:rsidR="00B2459D" w:rsidRDefault="00B2459D" w:rsidP="00A623A6">
      <w:pPr>
        <w:pStyle w:val="a3"/>
        <w:ind w:left="5812" w:firstLine="0"/>
        <w:jc w:val="right"/>
      </w:pPr>
      <w:r>
        <w:t>к Поряд</w:t>
      </w:r>
      <w:r w:rsidRPr="000001EA">
        <w:t>к</w:t>
      </w:r>
      <w:r>
        <w:t>у</w:t>
      </w:r>
      <w:r w:rsidRPr="000001EA">
        <w:t xml:space="preserve"> составления и ведения кассового плана бюджета </w:t>
      </w:r>
      <w:r w:rsidR="00A623A6">
        <w:t>Гигантовского</w:t>
      </w:r>
      <w:r w:rsidRPr="000001EA">
        <w:t xml:space="preserve"> </w:t>
      </w:r>
    </w:p>
    <w:p w:rsidR="00B2459D" w:rsidRDefault="00B2459D" w:rsidP="00A623A6">
      <w:pPr>
        <w:pStyle w:val="a3"/>
        <w:ind w:left="5812" w:firstLine="0"/>
        <w:jc w:val="right"/>
      </w:pPr>
      <w:r w:rsidRPr="000001EA">
        <w:t xml:space="preserve">сельского поселения </w:t>
      </w:r>
    </w:p>
    <w:p w:rsidR="00B2459D" w:rsidRDefault="00B2459D" w:rsidP="00A623A6">
      <w:pPr>
        <w:pStyle w:val="a3"/>
        <w:ind w:left="5812" w:firstLine="0"/>
        <w:jc w:val="right"/>
      </w:pPr>
      <w:proofErr w:type="spellStart"/>
      <w:r>
        <w:t>Сальского</w:t>
      </w:r>
      <w:proofErr w:type="spellEnd"/>
      <w:r>
        <w:t xml:space="preserve"> района</w:t>
      </w:r>
    </w:p>
    <w:p w:rsidR="00B2459D" w:rsidRDefault="00B2459D" w:rsidP="00B2459D">
      <w:pPr>
        <w:rPr>
          <w:sz w:val="28"/>
          <w:szCs w:val="28"/>
          <w:lang w:eastAsia="en-US"/>
        </w:rPr>
      </w:pPr>
    </w:p>
    <w:tbl>
      <w:tblPr>
        <w:tblW w:w="10080" w:type="dxa"/>
        <w:tblInd w:w="-106" w:type="dxa"/>
        <w:tblLook w:val="00A0" w:firstRow="1" w:lastRow="0" w:firstColumn="1" w:lastColumn="0" w:noHBand="0" w:noVBand="0"/>
      </w:tblPr>
      <w:tblGrid>
        <w:gridCol w:w="1640"/>
        <w:gridCol w:w="3260"/>
        <w:gridCol w:w="1960"/>
        <w:gridCol w:w="3220"/>
      </w:tblGrid>
      <w:tr w:rsidR="00B2459D" w:rsidRPr="002071CE" w:rsidTr="008213E8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8213E8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СОГЛАСОВАНО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8213E8">
        <w:trPr>
          <w:trHeight w:val="39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Default="00B2459D" w:rsidP="008213E8">
            <w:pPr>
              <w:ind w:left="673" w:hanging="67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Глава Администрации </w:t>
            </w:r>
            <w:r w:rsidR="00A623A6">
              <w:rPr>
                <w:color w:val="auto"/>
                <w:sz w:val="22"/>
                <w:szCs w:val="22"/>
              </w:rPr>
              <w:t>Гигантовского сельского поселения</w:t>
            </w:r>
          </w:p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2071CE" w:rsidTr="008213E8">
        <w:trPr>
          <w:trHeight w:val="3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 xml:space="preserve">_____________         _______________________                                                        </w:t>
            </w:r>
            <w:r w:rsidRPr="002071CE">
              <w:rPr>
                <w:color w:val="auto"/>
                <w:sz w:val="22"/>
                <w:szCs w:val="22"/>
              </w:rPr>
              <w:br/>
              <w:t xml:space="preserve">    (подпись)                  (расшифровка подписи)</w:t>
            </w:r>
          </w:p>
        </w:tc>
      </w:tr>
      <w:tr w:rsidR="00B2459D" w:rsidRPr="002071CE" w:rsidTr="008213E8">
        <w:trPr>
          <w:trHeight w:val="31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  <w:r w:rsidRPr="002071CE">
              <w:rPr>
                <w:color w:val="auto"/>
                <w:sz w:val="22"/>
                <w:szCs w:val="22"/>
              </w:rPr>
              <w:t>«___» _______________ 20___г.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2071CE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B2459D" w:rsidRDefault="00B2459D" w:rsidP="00B2459D">
      <w:pPr>
        <w:rPr>
          <w:sz w:val="22"/>
          <w:szCs w:val="22"/>
          <w:lang w:eastAsia="en-US"/>
        </w:rPr>
      </w:pPr>
    </w:p>
    <w:tbl>
      <w:tblPr>
        <w:tblW w:w="9604" w:type="dxa"/>
        <w:tblInd w:w="2" w:type="dxa"/>
        <w:tblLook w:val="00A0" w:firstRow="1" w:lastRow="0" w:firstColumn="1" w:lastColumn="0" w:noHBand="0" w:noVBand="0"/>
      </w:tblPr>
      <w:tblGrid>
        <w:gridCol w:w="5758"/>
        <w:gridCol w:w="1011"/>
        <w:gridCol w:w="2835"/>
      </w:tblGrid>
      <w:tr w:rsidR="00B2459D" w:rsidRPr="00682716" w:rsidTr="008213E8">
        <w:trPr>
          <w:trHeight w:val="390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bookmarkStart w:id="2" w:name="RANGE_A1_C51"/>
            <w:bookmarkEnd w:id="2"/>
            <w:r w:rsidRPr="00682716">
              <w:rPr>
                <w:b/>
                <w:bCs/>
                <w:color w:val="auto"/>
                <w:sz w:val="22"/>
                <w:szCs w:val="22"/>
              </w:rPr>
              <w:t>КАССОВЫЙ ПЛАН</w:t>
            </w:r>
          </w:p>
        </w:tc>
      </w:tr>
      <w:tr w:rsidR="00B2459D" w:rsidRPr="00682716" w:rsidTr="008213E8">
        <w:trPr>
          <w:trHeight w:val="405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 xml:space="preserve">БЮДЖЕТА </w:t>
            </w:r>
            <w:r w:rsidR="00A623A6">
              <w:rPr>
                <w:b/>
                <w:bCs/>
                <w:color w:val="auto"/>
                <w:sz w:val="22"/>
                <w:szCs w:val="22"/>
              </w:rPr>
              <w:t>ГИГАНТОВСКОГО СЕЛЬСКОГО ПОСЕЛЕНИЯ</w:t>
            </w:r>
            <w:r w:rsidRPr="00682716">
              <w:rPr>
                <w:b/>
                <w:bCs/>
                <w:color w:val="auto"/>
                <w:sz w:val="22"/>
                <w:szCs w:val="22"/>
              </w:rPr>
              <w:t xml:space="preserve"> САЛЬСКОГО РАЙОНА </w:t>
            </w:r>
          </w:p>
        </w:tc>
      </w:tr>
      <w:tr w:rsidR="00B2459D" w:rsidRPr="00682716" w:rsidTr="008213E8">
        <w:trPr>
          <w:trHeight w:val="330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 xml:space="preserve">  НА   _______________   20____ ГОДА</w:t>
            </w:r>
          </w:p>
        </w:tc>
      </w:tr>
      <w:tr w:rsidR="00B2459D" w:rsidRPr="00682716" w:rsidTr="008213E8">
        <w:trPr>
          <w:trHeight w:val="270"/>
        </w:trPr>
        <w:tc>
          <w:tcPr>
            <w:tcW w:w="67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                     </w:t>
            </w:r>
            <w:r>
              <w:rPr>
                <w:color w:val="auto"/>
                <w:sz w:val="22"/>
                <w:szCs w:val="22"/>
              </w:rPr>
              <w:t xml:space="preserve">        </w:t>
            </w:r>
            <w:r w:rsidRPr="00682716">
              <w:rPr>
                <w:color w:val="auto"/>
                <w:sz w:val="22"/>
                <w:szCs w:val="22"/>
              </w:rPr>
              <w:t xml:space="preserve"> (очередной месяц)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</w:t>
            </w:r>
            <w:r w:rsidRPr="00682716">
              <w:rPr>
                <w:color w:val="auto"/>
                <w:sz w:val="22"/>
                <w:szCs w:val="22"/>
              </w:rPr>
              <w:t>(тыс. рублей)</w:t>
            </w:r>
          </w:p>
        </w:tc>
      </w:tr>
      <w:tr w:rsidR="00B2459D" w:rsidRPr="00682716" w:rsidTr="008213E8">
        <w:trPr>
          <w:trHeight w:val="210"/>
        </w:trPr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i/>
                <w:i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59D" w:rsidRPr="00682716" w:rsidRDefault="00B2459D" w:rsidP="008213E8">
            <w:pPr>
              <w:jc w:val="center"/>
              <w:rPr>
                <w:i/>
                <w:i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682716" w:rsidTr="008213E8">
        <w:trPr>
          <w:trHeight w:val="310"/>
        </w:trPr>
        <w:tc>
          <w:tcPr>
            <w:tcW w:w="6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682716" w:rsidRDefault="00B2459D" w:rsidP="008213E8">
            <w:pPr>
              <w:ind w:left="565" w:hanging="565"/>
              <w:jc w:val="center"/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682716" w:rsidRDefault="00B2459D" w:rsidP="008213E8">
            <w:pPr>
              <w:jc w:val="center"/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Сумма </w:t>
            </w:r>
          </w:p>
        </w:tc>
      </w:tr>
      <w:tr w:rsidR="00B2459D" w:rsidRPr="00682716" w:rsidTr="008213E8">
        <w:trPr>
          <w:trHeight w:val="310"/>
        </w:trPr>
        <w:tc>
          <w:tcPr>
            <w:tcW w:w="6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682716" w:rsidTr="008213E8">
        <w:trPr>
          <w:trHeight w:val="253"/>
        </w:trPr>
        <w:tc>
          <w:tcPr>
            <w:tcW w:w="6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</w:p>
        </w:tc>
      </w:tr>
      <w:tr w:rsidR="00B2459D" w:rsidRPr="00682716" w:rsidTr="008213E8">
        <w:trPr>
          <w:trHeight w:val="353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Прогноз остатков на едином счете местного бюджета, доступных к распределению на начало месяца,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237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КАССОВЫЕ ПОСТУПЛЕНИЯ,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3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435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131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149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целевые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276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Поступления источников финансирования дефицита местного бюджета,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из них: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возврат бюджетных кредитов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привлечение заемных средств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552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КАССОВЫЕ ВЫПЛАТЫ,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45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Расходы,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45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из них: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1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Предельные объемы финансирования главным распорядителям средств местного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0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целевые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56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25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lastRenderedPageBreak/>
              <w:t>Выплаты из источников финансирования дефицита местного</w:t>
            </w:r>
            <w:r w:rsidRPr="00682716">
              <w:rPr>
                <w:b/>
                <w:bCs/>
                <w:color w:val="auto"/>
                <w:sz w:val="22"/>
                <w:szCs w:val="22"/>
              </w:rPr>
              <w:br/>
              <w:t>бюджета,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предоставление бюджетных кредитов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36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2459D" w:rsidRPr="00682716" w:rsidRDefault="00B2459D" w:rsidP="008213E8">
            <w:pPr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>возврат заемных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color w:val="FFFFFF"/>
                <w:sz w:val="22"/>
                <w:szCs w:val="22"/>
              </w:rPr>
            </w:pPr>
            <w:r w:rsidRPr="00682716">
              <w:rPr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510"/>
        </w:trPr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82716">
              <w:rPr>
                <w:b/>
                <w:bCs/>
                <w:color w:val="auto"/>
                <w:sz w:val="22"/>
                <w:szCs w:val="22"/>
              </w:rPr>
              <w:t>САЛЬДО ОПЕРАЦИЙ  по поступлениям и выплатам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59D" w:rsidRPr="00682716" w:rsidRDefault="00B2459D" w:rsidP="008213E8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68271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2459D" w:rsidRPr="00682716" w:rsidTr="008213E8">
        <w:trPr>
          <w:trHeight w:val="572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682716" w:rsidRDefault="00B2459D" w:rsidP="00A623A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</w:t>
            </w:r>
            <w:r w:rsidR="00A623A6">
              <w:rPr>
                <w:color w:val="auto"/>
                <w:sz w:val="22"/>
                <w:szCs w:val="22"/>
              </w:rPr>
              <w:t>финансово-экономического отдела</w:t>
            </w:r>
            <w:r w:rsidRPr="00682716">
              <w:rPr>
                <w:color w:val="auto"/>
                <w:sz w:val="22"/>
                <w:szCs w:val="22"/>
              </w:rPr>
              <w:br/>
              <w:t xml:space="preserve">    </w:t>
            </w:r>
            <w:r>
              <w:rPr>
                <w:color w:val="auto"/>
                <w:sz w:val="22"/>
                <w:szCs w:val="22"/>
              </w:rPr>
              <w:t xml:space="preserve">                                                                               </w:t>
            </w:r>
            <w:r w:rsidRPr="00682716">
              <w:rPr>
                <w:color w:val="auto"/>
                <w:sz w:val="22"/>
                <w:szCs w:val="22"/>
              </w:rPr>
              <w:t xml:space="preserve"> _______________                  ___________________            </w:t>
            </w:r>
          </w:p>
        </w:tc>
      </w:tr>
      <w:tr w:rsidR="00B2459D" w:rsidRPr="00682716" w:rsidTr="008213E8">
        <w:trPr>
          <w:trHeight w:val="285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59D" w:rsidRPr="00682716" w:rsidRDefault="00B2459D" w:rsidP="008213E8">
            <w:pPr>
              <w:ind w:firstLineChars="1500" w:firstLine="3300"/>
              <w:rPr>
                <w:color w:val="auto"/>
                <w:sz w:val="22"/>
                <w:szCs w:val="22"/>
              </w:rPr>
            </w:pPr>
            <w:r w:rsidRPr="00682716">
              <w:rPr>
                <w:color w:val="auto"/>
                <w:sz w:val="22"/>
                <w:szCs w:val="22"/>
              </w:rPr>
              <w:t xml:space="preserve">                                (подпись</w:t>
            </w:r>
            <w:r>
              <w:rPr>
                <w:color w:val="auto"/>
                <w:sz w:val="22"/>
                <w:szCs w:val="22"/>
              </w:rPr>
              <w:t xml:space="preserve">)                  </w:t>
            </w:r>
            <w:r w:rsidRPr="00682716">
              <w:rPr>
                <w:color w:val="auto"/>
                <w:sz w:val="22"/>
                <w:szCs w:val="22"/>
              </w:rPr>
              <w:t xml:space="preserve">  (расшифровка подписи)</w:t>
            </w:r>
          </w:p>
        </w:tc>
      </w:tr>
    </w:tbl>
    <w:p w:rsidR="00B2459D" w:rsidRDefault="00B2459D" w:rsidP="00B2459D"/>
    <w:p w:rsidR="00B2459D" w:rsidRPr="00876C19" w:rsidRDefault="00B2459D" w:rsidP="00B2459D">
      <w:pPr>
        <w:tabs>
          <w:tab w:val="left" w:pos="1116"/>
        </w:tabs>
        <w:rPr>
          <w:sz w:val="22"/>
          <w:szCs w:val="22"/>
          <w:lang w:eastAsia="en-US"/>
        </w:rPr>
      </w:pPr>
    </w:p>
    <w:p w:rsidR="00B2459D" w:rsidRDefault="00B2459D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p w:rsidR="00B2459D" w:rsidRDefault="00B2459D">
      <w:pPr>
        <w:pStyle w:val="a3"/>
        <w:widowControl w:val="0"/>
        <w:tabs>
          <w:tab w:val="left" w:pos="0"/>
        </w:tabs>
        <w:jc w:val="center"/>
        <w:rPr>
          <w:b/>
          <w:color w:val="FF0000"/>
        </w:rPr>
      </w:pPr>
    </w:p>
    <w:sectPr w:rsidR="00B2459D">
      <w:pgSz w:w="11906" w:h="16838"/>
      <w:pgMar w:top="737" w:right="68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8B" w:rsidRDefault="0028168B">
      <w:r>
        <w:separator/>
      </w:r>
    </w:p>
  </w:endnote>
  <w:endnote w:type="continuationSeparator" w:id="0">
    <w:p w:rsidR="0028168B" w:rsidRDefault="0028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9D" w:rsidRDefault="00B2459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8B" w:rsidRDefault="0028168B">
      <w:r>
        <w:separator/>
      </w:r>
    </w:p>
  </w:footnote>
  <w:footnote w:type="continuationSeparator" w:id="0">
    <w:p w:rsidR="0028168B" w:rsidRDefault="0028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54C"/>
    <w:multiLevelType w:val="multilevel"/>
    <w:tmpl w:val="87ECE5C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81939"/>
    <w:multiLevelType w:val="multilevel"/>
    <w:tmpl w:val="CB7ABBF0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21"/>
    <w:rsid w:val="00176521"/>
    <w:rsid w:val="001E53C1"/>
    <w:rsid w:val="0028168B"/>
    <w:rsid w:val="00311189"/>
    <w:rsid w:val="004165E0"/>
    <w:rsid w:val="00450BC9"/>
    <w:rsid w:val="004644F0"/>
    <w:rsid w:val="00552F99"/>
    <w:rsid w:val="006B3E1D"/>
    <w:rsid w:val="008034CF"/>
    <w:rsid w:val="009A7557"/>
    <w:rsid w:val="009B1501"/>
    <w:rsid w:val="00A23426"/>
    <w:rsid w:val="00A34C01"/>
    <w:rsid w:val="00A623A6"/>
    <w:rsid w:val="00B2459D"/>
    <w:rsid w:val="00B828DC"/>
    <w:rsid w:val="00DF3543"/>
    <w:rsid w:val="00E21CF2"/>
    <w:rsid w:val="00E93556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8E37"/>
  <w15:docId w15:val="{A58E10C4-0B98-4457-9DB8-41FF733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3">
    <w:name w:val="Body Text Indent"/>
    <w:basedOn w:val="a"/>
    <w:link w:val="12"/>
    <w:pPr>
      <w:ind w:firstLine="900"/>
      <w:jc w:val="both"/>
    </w:pPr>
    <w:rPr>
      <w:sz w:val="28"/>
    </w:rPr>
  </w:style>
  <w:style w:type="character" w:customStyle="1" w:styleId="12">
    <w:name w:val="Основной текст с отступом Знак1"/>
    <w:basedOn w:val="10"/>
    <w:link w:val="a3"/>
    <w:rPr>
      <w:sz w:val="28"/>
    </w:rPr>
  </w:style>
  <w:style w:type="paragraph" w:customStyle="1" w:styleId="a4">
    <w:name w:val="Нижний колонтитул Знак"/>
    <w:link w:val="a5"/>
    <w:rPr>
      <w:sz w:val="24"/>
    </w:rPr>
  </w:style>
  <w:style w:type="character" w:customStyle="1" w:styleId="a5">
    <w:name w:val="Нижний колонтитул Знак"/>
    <w:link w:val="a4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13">
    <w:name w:val="Номер страницы1"/>
    <w:basedOn w:val="14"/>
    <w:link w:val="15"/>
  </w:style>
  <w:style w:type="character" w:customStyle="1" w:styleId="15">
    <w:name w:val="Номер страницы1"/>
    <w:basedOn w:val="16"/>
    <w:link w:val="1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sz w:val="24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FontStyle13">
    <w:name w:val="Font Style13"/>
    <w:link w:val="FontStyle130"/>
    <w:rPr>
      <w:b/>
      <w:sz w:val="24"/>
    </w:rPr>
  </w:style>
  <w:style w:type="character" w:customStyle="1" w:styleId="FontStyle130">
    <w:name w:val="Font Style13"/>
    <w:link w:val="FontStyle13"/>
    <w:rPr>
      <w:b/>
      <w:sz w:val="24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8z0">
    <w:name w:val="WW8Num8z0"/>
    <w:link w:val="WW8Num8z00"/>
    <w:rPr>
      <w:sz w:val="28"/>
    </w:rPr>
  </w:style>
  <w:style w:type="character" w:customStyle="1" w:styleId="WW8Num8z00">
    <w:name w:val="WW8Num8z0"/>
    <w:link w:val="WW8Num8z0"/>
    <w:rPr>
      <w:sz w:val="28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7">
    <w:name w:val="Название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1"/>
    <w:basedOn w:val="10"/>
    <w:link w:val="17"/>
    <w:rPr>
      <w:i/>
      <w:sz w:val="24"/>
    </w:rPr>
  </w:style>
  <w:style w:type="paragraph" w:styleId="aa">
    <w:name w:val="List Paragraph"/>
    <w:basedOn w:val="a"/>
    <w:link w:val="a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Pr>
      <w:rFonts w:ascii="Calibri" w:hAnsi="Calibri"/>
      <w:sz w:val="22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0"/>
    <w:link w:val="19"/>
    <w:rPr>
      <w:sz w:val="24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ac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c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0"/>
    <w:link w:val="23"/>
    <w:rPr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d">
    <w:name w:val="Title"/>
    <w:next w:val="a7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e">
    <w:name w:val="Заголовок1"/>
    <w:basedOn w:val="10"/>
    <w:rPr>
      <w:rFonts w:ascii="Arial" w:hAnsi="Arial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f">
    <w:name w:val="Схема документа1"/>
    <w:basedOn w:val="a"/>
    <w:link w:val="1f0"/>
    <w:rPr>
      <w:rFonts w:ascii="Tahoma" w:hAnsi="Tahoma"/>
      <w:sz w:val="20"/>
    </w:rPr>
  </w:style>
  <w:style w:type="character" w:customStyle="1" w:styleId="1f0">
    <w:name w:val="Схема документа1"/>
    <w:basedOn w:val="10"/>
    <w:link w:val="1f"/>
    <w:rPr>
      <w:rFonts w:ascii="Tahoma" w:hAnsi="Tahoma"/>
      <w:sz w:val="20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character" w:customStyle="1" w:styleId="11">
    <w:name w:val="Заголовок 1 Знак1"/>
    <w:basedOn w:val="10"/>
    <w:link w:val="1"/>
    <w:rPr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0">
    <w:name w:val="WW8Num19z0"/>
    <w:link w:val="WW8Num19z00"/>
    <w:rPr>
      <w:sz w:val="28"/>
    </w:rPr>
  </w:style>
  <w:style w:type="character" w:customStyle="1" w:styleId="WW8Num19z00">
    <w:name w:val="WW8Num19z0"/>
    <w:link w:val="WW8Num19z0"/>
    <w:rPr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1f1">
    <w:name w:val="Гиперссылка1"/>
    <w:link w:val="af"/>
    <w:rPr>
      <w:color w:val="0000FF"/>
      <w:u w:val="single"/>
    </w:rPr>
  </w:style>
  <w:style w:type="character" w:styleId="af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0">
    <w:name w:val="Balloon Text"/>
    <w:basedOn w:val="a"/>
    <w:link w:val="1f4"/>
    <w:rPr>
      <w:rFonts w:ascii="Tahoma" w:hAnsi="Tahoma"/>
      <w:sz w:val="16"/>
    </w:rPr>
  </w:style>
  <w:style w:type="character" w:customStyle="1" w:styleId="1f4">
    <w:name w:val="Текст выноски Знак1"/>
    <w:basedOn w:val="10"/>
    <w:link w:val="af0"/>
    <w:rPr>
      <w:rFonts w:ascii="Tahoma" w:hAnsi="Tahoma"/>
      <w:sz w:val="16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3"/>
    <w:rPr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af5">
    <w:name w:val="Заголовок таблицы"/>
    <w:basedOn w:val="af3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4"/>
    <w:link w:val="af5"/>
    <w:rPr>
      <w:b/>
      <w:sz w:val="24"/>
    </w:rPr>
  </w:style>
  <w:style w:type="paragraph" w:customStyle="1" w:styleId="1f5">
    <w:name w:val="Строгий1"/>
    <w:basedOn w:val="14"/>
    <w:link w:val="1f6"/>
    <w:rPr>
      <w:b/>
    </w:rPr>
  </w:style>
  <w:style w:type="character" w:customStyle="1" w:styleId="1f6">
    <w:name w:val="Строгий1"/>
    <w:basedOn w:val="16"/>
    <w:link w:val="1f5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af7">
    <w:name w:val="footer"/>
    <w:basedOn w:val="a"/>
    <w:link w:val="1f7"/>
    <w:uiPriority w:val="99"/>
    <w:pPr>
      <w:tabs>
        <w:tab w:val="center" w:pos="4677"/>
        <w:tab w:val="right" w:pos="9355"/>
      </w:tabs>
    </w:pPr>
  </w:style>
  <w:style w:type="character" w:customStyle="1" w:styleId="1f7">
    <w:name w:val="Нижний колонтитул Знак1"/>
    <w:basedOn w:val="10"/>
    <w:link w:val="af7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af8">
    <w:name w:val="Верхний колонтитул Знак"/>
    <w:basedOn w:val="14"/>
    <w:link w:val="af9"/>
    <w:rPr>
      <w:sz w:val="24"/>
    </w:rPr>
  </w:style>
  <w:style w:type="character" w:customStyle="1" w:styleId="af9">
    <w:name w:val="Верхний колонтитул Знак"/>
    <w:basedOn w:val="16"/>
    <w:link w:val="af8"/>
    <w:rPr>
      <w:sz w:val="24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a">
    <w:name w:val="Основной текст с отступом Знак"/>
    <w:link w:val="afb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34">
    <w:name w:val="Основной текст с отступом 3 Знак"/>
    <w:basedOn w:val="14"/>
    <w:link w:val="35"/>
    <w:rPr>
      <w:sz w:val="16"/>
    </w:rPr>
  </w:style>
  <w:style w:type="character" w:customStyle="1" w:styleId="35">
    <w:name w:val="Основной текст с отступом 3 Знак"/>
    <w:basedOn w:val="16"/>
    <w:link w:val="34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0"/>
    <w:link w:val="a7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afc">
    <w:name w:val="Схема документа Знак"/>
    <w:link w:val="afd"/>
    <w:rPr>
      <w:rFonts w:ascii="Tahoma" w:hAnsi="Tahoma"/>
      <w:shd w:val="clear" w:color="auto" w:fill="000080"/>
    </w:rPr>
  </w:style>
  <w:style w:type="character" w:customStyle="1" w:styleId="afd">
    <w:name w:val="Схема документа Знак"/>
    <w:link w:val="afc"/>
    <w:rPr>
      <w:rFonts w:ascii="Tahoma" w:hAnsi="Tahoma"/>
      <w:shd w:val="clear" w:color="auto" w:fill="000080"/>
    </w:rPr>
  </w:style>
  <w:style w:type="paragraph" w:customStyle="1" w:styleId="25">
    <w:name w:val="Основной шрифт абзаца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1fa">
    <w:name w:val="Заголовок 1 Знак"/>
    <w:link w:val="1fb"/>
    <w:rPr>
      <w:sz w:val="28"/>
    </w:rPr>
  </w:style>
  <w:style w:type="character" w:customStyle="1" w:styleId="1fb">
    <w:name w:val="Заголовок 1 Знак"/>
    <w:link w:val="1fa"/>
    <w:rPr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1fe">
    <w:name w:val="Без интервала1"/>
    <w:uiPriority w:val="99"/>
    <w:qFormat/>
    <w:rsid w:val="00552F99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54930EF070B98F986641BE83BBBFE2436DF6A73EF91E8BD7F822A67CB90FFDAAB084F853B478DE28226459309BC6F14E3549E7ED4BA57J2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2025-05-30T07:51:00Z</dcterms:created>
  <dcterms:modified xsi:type="dcterms:W3CDTF">2025-05-30T12:55:00Z</dcterms:modified>
</cp:coreProperties>
</file>