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61" w:rsidRPr="00D23718" w:rsidRDefault="00FA7351" w:rsidP="00C7728D">
      <w:pPr>
        <w:pStyle w:val="affffffff3"/>
        <w:ind w:left="-851" w:firstLine="567"/>
        <w:jc w:val="center"/>
        <w:rPr>
          <w:sz w:val="26"/>
          <w:szCs w:val="26"/>
        </w:rPr>
      </w:pPr>
      <w:r>
        <w:rPr>
          <w:sz w:val="26"/>
          <w:szCs w:val="26"/>
        </w:rPr>
        <w:t xml:space="preserve"> </w:t>
      </w:r>
      <w:r w:rsidR="00456A61" w:rsidRPr="00D23718">
        <w:rPr>
          <w:sz w:val="26"/>
          <w:szCs w:val="26"/>
        </w:rPr>
        <w:t>РОССИЙСКАЯ ФЕДЕРЕЦИЯ</w:t>
      </w:r>
    </w:p>
    <w:p w:rsidR="00456A61" w:rsidRPr="00D23718" w:rsidRDefault="00456A61" w:rsidP="00C7728D">
      <w:pPr>
        <w:pStyle w:val="affffffff3"/>
        <w:ind w:left="-851" w:firstLine="567"/>
        <w:jc w:val="center"/>
        <w:rPr>
          <w:sz w:val="26"/>
          <w:szCs w:val="26"/>
        </w:rPr>
      </w:pPr>
      <w:r w:rsidRPr="00D23718">
        <w:rPr>
          <w:sz w:val="26"/>
          <w:szCs w:val="26"/>
        </w:rPr>
        <w:t>РОСТОВСКАЯ ОБЛАСТЬ</w:t>
      </w:r>
    </w:p>
    <w:p w:rsidR="00456A61" w:rsidRPr="00D23718" w:rsidRDefault="00456A61" w:rsidP="00C7728D">
      <w:pPr>
        <w:pStyle w:val="affffffff3"/>
        <w:ind w:left="-851" w:firstLine="567"/>
        <w:jc w:val="center"/>
        <w:rPr>
          <w:sz w:val="26"/>
          <w:szCs w:val="26"/>
        </w:rPr>
      </w:pPr>
      <w:r w:rsidRPr="00D23718">
        <w:rPr>
          <w:sz w:val="26"/>
          <w:szCs w:val="26"/>
        </w:rPr>
        <w:t>ГИГАНТОВСКОЕ СЕЛЬСКОЕ ПОСЕЛЕНИЕ</w:t>
      </w:r>
    </w:p>
    <w:p w:rsidR="00456A61" w:rsidRPr="00D23718" w:rsidRDefault="00456A61" w:rsidP="00C7728D">
      <w:pPr>
        <w:pStyle w:val="affffffff3"/>
        <w:ind w:left="-851" w:firstLine="567"/>
        <w:jc w:val="center"/>
        <w:rPr>
          <w:sz w:val="26"/>
          <w:szCs w:val="26"/>
        </w:rPr>
      </w:pPr>
    </w:p>
    <w:p w:rsidR="00456A61" w:rsidRPr="00D23718" w:rsidRDefault="00456A61" w:rsidP="00C7728D">
      <w:pPr>
        <w:pStyle w:val="affffffff3"/>
        <w:ind w:left="-851" w:firstLine="567"/>
        <w:jc w:val="center"/>
        <w:rPr>
          <w:sz w:val="26"/>
          <w:szCs w:val="26"/>
        </w:rPr>
      </w:pPr>
      <w:r w:rsidRPr="00D23718">
        <w:rPr>
          <w:sz w:val="26"/>
          <w:szCs w:val="26"/>
        </w:rPr>
        <w:t>СОБРАНИЕ ДЕПУТАТОВ</w:t>
      </w:r>
    </w:p>
    <w:p w:rsidR="00456A61" w:rsidRPr="00D23718" w:rsidRDefault="00456A61" w:rsidP="00C7728D">
      <w:pPr>
        <w:pStyle w:val="affffffff3"/>
        <w:ind w:left="-851" w:firstLine="567"/>
        <w:jc w:val="center"/>
        <w:rPr>
          <w:sz w:val="26"/>
          <w:szCs w:val="26"/>
        </w:rPr>
      </w:pPr>
      <w:r w:rsidRPr="00D23718">
        <w:rPr>
          <w:sz w:val="26"/>
          <w:szCs w:val="26"/>
        </w:rPr>
        <w:t>ГИГАНТОВСКОГО СЕЛЬСКОГО ПОСЕЛЕНИЯ</w:t>
      </w:r>
    </w:p>
    <w:p w:rsidR="00456A61" w:rsidRPr="00D23718" w:rsidRDefault="00503157" w:rsidP="00C7728D">
      <w:pPr>
        <w:pStyle w:val="affffffff3"/>
        <w:ind w:left="-851" w:firstLine="567"/>
        <w:jc w:val="center"/>
        <w:rPr>
          <w:sz w:val="26"/>
          <w:szCs w:val="26"/>
        </w:rPr>
      </w:pPr>
      <w:r>
        <w:rPr>
          <w:sz w:val="26"/>
          <w:szCs w:val="26"/>
          <w:lang w:eastAsia="ar-SA"/>
        </w:rPr>
        <w:pict>
          <v:line id="_x0000_s1033" style="position:absolute;left:0;text-align:left;z-index:1" from="18pt,10.6pt" to="477pt,10.6pt" strokeweight=".79mm">
            <v:stroke joinstyle="miter"/>
          </v:line>
        </w:pict>
      </w:r>
    </w:p>
    <w:p w:rsidR="00456A61" w:rsidRPr="00D23718" w:rsidRDefault="00456A61" w:rsidP="00C7728D">
      <w:pPr>
        <w:pStyle w:val="affffffff3"/>
        <w:ind w:left="-851" w:firstLine="567"/>
        <w:jc w:val="center"/>
        <w:rPr>
          <w:sz w:val="26"/>
          <w:szCs w:val="26"/>
        </w:rPr>
      </w:pPr>
    </w:p>
    <w:p w:rsidR="00456A61" w:rsidRPr="00D23718" w:rsidRDefault="00456A61" w:rsidP="00C7728D">
      <w:pPr>
        <w:pStyle w:val="affffffff3"/>
        <w:ind w:left="-851" w:firstLine="567"/>
        <w:jc w:val="center"/>
        <w:rPr>
          <w:b/>
          <w:sz w:val="26"/>
          <w:szCs w:val="26"/>
        </w:rPr>
      </w:pPr>
      <w:r w:rsidRPr="00D23718">
        <w:rPr>
          <w:b/>
          <w:sz w:val="26"/>
          <w:szCs w:val="26"/>
        </w:rPr>
        <w:t xml:space="preserve"> РЕШЕНИЕ</w:t>
      </w:r>
    </w:p>
    <w:p w:rsidR="00BA77F5" w:rsidRPr="00D23718" w:rsidRDefault="00BA77F5" w:rsidP="00C7728D">
      <w:pPr>
        <w:tabs>
          <w:tab w:val="left" w:pos="5103"/>
        </w:tabs>
        <w:ind w:left="-851" w:right="3684" w:firstLine="567"/>
        <w:jc w:val="both"/>
        <w:rPr>
          <w:sz w:val="26"/>
          <w:szCs w:val="26"/>
        </w:rPr>
      </w:pPr>
    </w:p>
    <w:p w:rsidR="006A7E12" w:rsidRPr="00D23718" w:rsidRDefault="006A7E12" w:rsidP="0042224D">
      <w:pPr>
        <w:pStyle w:val="Default"/>
        <w:ind w:left="-851" w:right="3825"/>
        <w:jc w:val="both"/>
        <w:rPr>
          <w:rFonts w:ascii="Times New Roman" w:hAnsi="Times New Roman" w:cs="Times New Roman"/>
          <w:sz w:val="26"/>
          <w:szCs w:val="26"/>
        </w:rPr>
      </w:pPr>
      <w:r w:rsidRPr="00D23718">
        <w:rPr>
          <w:rFonts w:ascii="Times New Roman" w:hAnsi="Times New Roman" w:cs="Times New Roman"/>
          <w:sz w:val="26"/>
          <w:szCs w:val="26"/>
        </w:rPr>
        <w:t>Об  арендной плате  за использование  з</w:t>
      </w:r>
      <w:r w:rsidR="00660FDB" w:rsidRPr="00D23718">
        <w:rPr>
          <w:rFonts w:ascii="Times New Roman" w:hAnsi="Times New Roman" w:cs="Times New Roman"/>
          <w:sz w:val="26"/>
          <w:szCs w:val="26"/>
        </w:rPr>
        <w:t xml:space="preserve">емельных участков, </w:t>
      </w:r>
      <w:r w:rsidRPr="00D23718">
        <w:rPr>
          <w:rFonts w:ascii="Times New Roman" w:hAnsi="Times New Roman" w:cs="Times New Roman"/>
          <w:sz w:val="26"/>
          <w:szCs w:val="26"/>
        </w:rPr>
        <w:t>находящихся в собственности муниципаль</w:t>
      </w:r>
      <w:r w:rsidR="00660FDB" w:rsidRPr="00D23718">
        <w:rPr>
          <w:rFonts w:ascii="Times New Roman" w:hAnsi="Times New Roman" w:cs="Times New Roman"/>
          <w:sz w:val="26"/>
          <w:szCs w:val="26"/>
        </w:rPr>
        <w:t>н</w:t>
      </w:r>
      <w:r w:rsidR="00456A61" w:rsidRPr="00D23718">
        <w:rPr>
          <w:rFonts w:ascii="Times New Roman" w:hAnsi="Times New Roman" w:cs="Times New Roman"/>
          <w:sz w:val="26"/>
          <w:szCs w:val="26"/>
        </w:rPr>
        <w:t xml:space="preserve">ого образования «Гигантовское </w:t>
      </w:r>
      <w:r w:rsidR="00660FDB" w:rsidRPr="00D23718">
        <w:rPr>
          <w:rFonts w:ascii="Times New Roman" w:hAnsi="Times New Roman" w:cs="Times New Roman"/>
          <w:sz w:val="26"/>
          <w:szCs w:val="26"/>
        </w:rPr>
        <w:t xml:space="preserve"> сельское поселение</w:t>
      </w:r>
      <w:r w:rsidRPr="00D23718">
        <w:rPr>
          <w:rFonts w:ascii="Times New Roman" w:hAnsi="Times New Roman" w:cs="Times New Roman"/>
          <w:sz w:val="26"/>
          <w:szCs w:val="26"/>
        </w:rPr>
        <w:t>»</w:t>
      </w:r>
      <w:r w:rsidR="00456A61" w:rsidRPr="00D23718">
        <w:rPr>
          <w:rFonts w:ascii="Times New Roman" w:hAnsi="Times New Roman" w:cs="Times New Roman"/>
          <w:sz w:val="26"/>
          <w:szCs w:val="26"/>
        </w:rPr>
        <w:t xml:space="preserve"> на территории  Гигантовского</w:t>
      </w:r>
      <w:r w:rsidR="00660FDB" w:rsidRPr="00D23718">
        <w:rPr>
          <w:rFonts w:ascii="Times New Roman" w:hAnsi="Times New Roman" w:cs="Times New Roman"/>
          <w:sz w:val="26"/>
          <w:szCs w:val="26"/>
        </w:rPr>
        <w:t xml:space="preserve"> сельского поселения</w:t>
      </w:r>
    </w:p>
    <w:p w:rsidR="00C7728D" w:rsidRPr="00D23718" w:rsidRDefault="00C7728D" w:rsidP="00C7728D">
      <w:pPr>
        <w:pStyle w:val="a7"/>
        <w:tabs>
          <w:tab w:val="left" w:pos="708"/>
        </w:tabs>
        <w:ind w:right="-2"/>
        <w:jc w:val="both"/>
        <w:rPr>
          <w:sz w:val="26"/>
          <w:szCs w:val="26"/>
        </w:rPr>
      </w:pPr>
    </w:p>
    <w:p w:rsidR="006A7E12" w:rsidRPr="00D23718" w:rsidRDefault="006A7E12" w:rsidP="00C7728D">
      <w:pPr>
        <w:pStyle w:val="a7"/>
        <w:tabs>
          <w:tab w:val="left" w:pos="708"/>
        </w:tabs>
        <w:ind w:left="-709" w:right="-2" w:hanging="142"/>
        <w:jc w:val="both"/>
        <w:rPr>
          <w:b/>
          <w:sz w:val="26"/>
          <w:szCs w:val="26"/>
        </w:rPr>
      </w:pPr>
      <w:r w:rsidRPr="00D23718">
        <w:rPr>
          <w:b/>
          <w:sz w:val="26"/>
          <w:szCs w:val="26"/>
        </w:rPr>
        <w:t xml:space="preserve">Принято </w:t>
      </w:r>
    </w:p>
    <w:p w:rsidR="00613A01" w:rsidRPr="00D23718" w:rsidRDefault="006A7E12" w:rsidP="00C7728D">
      <w:pPr>
        <w:pStyle w:val="a7"/>
        <w:tabs>
          <w:tab w:val="clear" w:pos="4677"/>
          <w:tab w:val="clear" w:pos="9355"/>
          <w:tab w:val="center" w:pos="142"/>
          <w:tab w:val="right" w:pos="567"/>
          <w:tab w:val="left" w:pos="708"/>
        </w:tabs>
        <w:ind w:left="-709" w:right="-2" w:hanging="142"/>
        <w:jc w:val="both"/>
        <w:rPr>
          <w:b/>
          <w:sz w:val="26"/>
          <w:szCs w:val="26"/>
        </w:rPr>
      </w:pPr>
      <w:r w:rsidRPr="00D23718">
        <w:rPr>
          <w:b/>
          <w:sz w:val="26"/>
          <w:szCs w:val="26"/>
        </w:rPr>
        <w:t>Собра</w:t>
      </w:r>
      <w:r w:rsidR="00456A61" w:rsidRPr="00D23718">
        <w:rPr>
          <w:b/>
          <w:sz w:val="26"/>
          <w:szCs w:val="26"/>
        </w:rPr>
        <w:t>нием  депутатов Гигантовского</w:t>
      </w:r>
    </w:p>
    <w:p w:rsidR="006A7E12" w:rsidRPr="00D23718" w:rsidRDefault="00613A01" w:rsidP="00C7728D">
      <w:pPr>
        <w:pStyle w:val="a7"/>
        <w:tabs>
          <w:tab w:val="clear" w:pos="4677"/>
          <w:tab w:val="clear" w:pos="9355"/>
          <w:tab w:val="center" w:pos="142"/>
          <w:tab w:val="right" w:pos="567"/>
          <w:tab w:val="left" w:pos="708"/>
        </w:tabs>
        <w:ind w:left="-709" w:right="-2" w:hanging="142"/>
        <w:jc w:val="both"/>
        <w:rPr>
          <w:sz w:val="26"/>
          <w:szCs w:val="26"/>
        </w:rPr>
      </w:pPr>
      <w:r w:rsidRPr="00D23718">
        <w:rPr>
          <w:b/>
          <w:sz w:val="26"/>
          <w:szCs w:val="26"/>
        </w:rPr>
        <w:t xml:space="preserve"> сельского поселения</w:t>
      </w:r>
      <w:r w:rsidR="006A7E12" w:rsidRPr="00D23718">
        <w:rPr>
          <w:b/>
          <w:sz w:val="26"/>
          <w:szCs w:val="26"/>
        </w:rPr>
        <w:t xml:space="preserve"> </w:t>
      </w:r>
      <w:r w:rsidR="006A7E12" w:rsidRPr="00D23718">
        <w:rPr>
          <w:b/>
          <w:sz w:val="26"/>
          <w:szCs w:val="26"/>
        </w:rPr>
        <w:tab/>
      </w:r>
      <w:r w:rsidR="006A7E12" w:rsidRPr="00D23718">
        <w:rPr>
          <w:b/>
          <w:sz w:val="26"/>
          <w:szCs w:val="26"/>
        </w:rPr>
        <w:tab/>
        <w:t xml:space="preserve"> </w:t>
      </w:r>
      <w:r w:rsidRPr="00D23718">
        <w:rPr>
          <w:b/>
          <w:sz w:val="26"/>
          <w:szCs w:val="26"/>
        </w:rPr>
        <w:t xml:space="preserve">                         </w:t>
      </w:r>
      <w:r w:rsidR="00C7728D" w:rsidRPr="00D23718">
        <w:rPr>
          <w:b/>
          <w:sz w:val="26"/>
          <w:szCs w:val="26"/>
        </w:rPr>
        <w:t xml:space="preserve">         </w:t>
      </w:r>
      <w:r w:rsidRPr="00D23718">
        <w:rPr>
          <w:b/>
          <w:sz w:val="26"/>
          <w:szCs w:val="26"/>
        </w:rPr>
        <w:t xml:space="preserve">          </w:t>
      </w:r>
      <w:r w:rsidR="00C7728D" w:rsidRPr="00D23718">
        <w:rPr>
          <w:b/>
          <w:sz w:val="26"/>
          <w:szCs w:val="26"/>
        </w:rPr>
        <w:t xml:space="preserve">       </w:t>
      </w:r>
      <w:r w:rsidR="0042224D">
        <w:rPr>
          <w:b/>
          <w:sz w:val="26"/>
          <w:szCs w:val="26"/>
        </w:rPr>
        <w:t xml:space="preserve">     </w:t>
      </w:r>
      <w:r w:rsidR="00C7728D" w:rsidRPr="00D23718">
        <w:rPr>
          <w:b/>
          <w:sz w:val="26"/>
          <w:szCs w:val="26"/>
        </w:rPr>
        <w:t xml:space="preserve"> </w:t>
      </w:r>
      <w:r w:rsidR="00797AD0" w:rsidRPr="00797AD0">
        <w:rPr>
          <w:b/>
          <w:sz w:val="26"/>
          <w:szCs w:val="26"/>
        </w:rPr>
        <w:t>2</w:t>
      </w:r>
      <w:r w:rsidR="00C11294" w:rsidRPr="00797AD0">
        <w:rPr>
          <w:b/>
          <w:sz w:val="26"/>
          <w:szCs w:val="26"/>
        </w:rPr>
        <w:t>0.06.2025</w:t>
      </w:r>
      <w:r w:rsidR="00866D4D" w:rsidRPr="00797AD0">
        <w:rPr>
          <w:b/>
          <w:sz w:val="26"/>
          <w:szCs w:val="26"/>
        </w:rPr>
        <w:t xml:space="preserve"> </w:t>
      </w:r>
      <w:r w:rsidR="006D3885" w:rsidRPr="00797AD0">
        <w:rPr>
          <w:b/>
          <w:sz w:val="26"/>
          <w:szCs w:val="26"/>
        </w:rPr>
        <w:t>года</w:t>
      </w:r>
      <w:r w:rsidR="006A7E12" w:rsidRPr="00D23718">
        <w:rPr>
          <w:b/>
          <w:sz w:val="26"/>
          <w:szCs w:val="26"/>
        </w:rPr>
        <w:tab/>
        <w:t xml:space="preserve">                         </w:t>
      </w:r>
    </w:p>
    <w:p w:rsidR="006A7E12" w:rsidRPr="00D23718" w:rsidRDefault="006A7E12" w:rsidP="00C7728D">
      <w:pPr>
        <w:pStyle w:val="a7"/>
        <w:tabs>
          <w:tab w:val="left" w:pos="708"/>
        </w:tabs>
        <w:ind w:left="-851" w:right="-2" w:firstLine="567"/>
        <w:jc w:val="both"/>
        <w:rPr>
          <w:sz w:val="26"/>
          <w:szCs w:val="26"/>
        </w:rPr>
      </w:pPr>
    </w:p>
    <w:p w:rsidR="00456A61" w:rsidRPr="00D23718" w:rsidRDefault="006A7E12" w:rsidP="00C7728D">
      <w:pPr>
        <w:pStyle w:val="a7"/>
        <w:tabs>
          <w:tab w:val="left" w:pos="708"/>
        </w:tabs>
        <w:ind w:left="-851" w:firstLine="567"/>
        <w:jc w:val="both"/>
        <w:rPr>
          <w:sz w:val="26"/>
          <w:szCs w:val="26"/>
        </w:rPr>
      </w:pPr>
      <w:r w:rsidRPr="00D23718">
        <w:rPr>
          <w:sz w:val="26"/>
          <w:szCs w:val="26"/>
        </w:rPr>
        <w:tab/>
        <w:t xml:space="preserve"> 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D23718">
        <w:rPr>
          <w:sz w:val="26"/>
          <w:szCs w:val="26"/>
        </w:rPr>
        <w:t xml:space="preserve"> </w:t>
      </w:r>
      <w:r w:rsidR="00C11294" w:rsidRPr="005A0D41">
        <w:rPr>
          <w:sz w:val="26"/>
          <w:szCs w:val="26"/>
        </w:rPr>
        <w:t>(в редакции от 28.04.202</w:t>
      </w:r>
      <w:r w:rsidR="002971AE" w:rsidRPr="005A0D41">
        <w:rPr>
          <w:sz w:val="26"/>
          <w:szCs w:val="26"/>
        </w:rPr>
        <w:t>5</w:t>
      </w:r>
      <w:r w:rsidR="00797AD0">
        <w:rPr>
          <w:sz w:val="26"/>
          <w:szCs w:val="26"/>
        </w:rPr>
        <w:t xml:space="preserve"> г.</w:t>
      </w:r>
      <w:r w:rsidR="002971AE" w:rsidRPr="005A0D41">
        <w:rPr>
          <w:sz w:val="26"/>
          <w:szCs w:val="26"/>
        </w:rPr>
        <w:t xml:space="preserve"> </w:t>
      </w:r>
      <w:r w:rsidR="00797AD0">
        <w:rPr>
          <w:sz w:val="26"/>
          <w:szCs w:val="26"/>
        </w:rPr>
        <w:t>№ 325</w:t>
      </w:r>
      <w:r w:rsidR="002971AE" w:rsidRPr="005A0D41">
        <w:rPr>
          <w:sz w:val="26"/>
          <w:szCs w:val="26"/>
        </w:rPr>
        <w:t>)</w:t>
      </w:r>
      <w:r w:rsidRPr="005A0D41">
        <w:rPr>
          <w:sz w:val="26"/>
          <w:szCs w:val="26"/>
        </w:rPr>
        <w:t>,</w:t>
      </w:r>
      <w:r w:rsidRPr="00D23718">
        <w:rPr>
          <w:sz w:val="26"/>
          <w:szCs w:val="26"/>
        </w:rPr>
        <w:t xml:space="preserve"> Уставом муниципаль</w:t>
      </w:r>
      <w:r w:rsidR="00456A61" w:rsidRPr="00D23718">
        <w:rPr>
          <w:sz w:val="26"/>
          <w:szCs w:val="26"/>
        </w:rPr>
        <w:t>ного образования «Гигантовское</w:t>
      </w:r>
      <w:r w:rsidR="002971AE" w:rsidRPr="00D23718">
        <w:rPr>
          <w:sz w:val="26"/>
          <w:szCs w:val="26"/>
        </w:rPr>
        <w:t xml:space="preserve"> сельское поселение</w:t>
      </w:r>
      <w:r w:rsidRPr="00D23718">
        <w:rPr>
          <w:sz w:val="26"/>
          <w:szCs w:val="26"/>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D23718">
        <w:rPr>
          <w:sz w:val="26"/>
          <w:szCs w:val="26"/>
        </w:rPr>
        <w:t>зования «Гигантовское</w:t>
      </w:r>
      <w:r w:rsidR="002971AE" w:rsidRPr="00D23718">
        <w:rPr>
          <w:sz w:val="26"/>
          <w:szCs w:val="26"/>
        </w:rPr>
        <w:t xml:space="preserve"> сельское поселение</w:t>
      </w:r>
      <w:r w:rsidRPr="00D23718">
        <w:rPr>
          <w:sz w:val="26"/>
          <w:szCs w:val="26"/>
        </w:rPr>
        <w:t>»</w:t>
      </w:r>
      <w:r w:rsidR="002971AE" w:rsidRPr="00D23718">
        <w:rPr>
          <w:sz w:val="26"/>
          <w:szCs w:val="26"/>
        </w:rPr>
        <w:t>, Соб</w:t>
      </w:r>
      <w:r w:rsidR="00456A61" w:rsidRPr="00D23718">
        <w:rPr>
          <w:sz w:val="26"/>
          <w:szCs w:val="26"/>
        </w:rPr>
        <w:t xml:space="preserve">рание депутатов Гигантовское </w:t>
      </w:r>
      <w:r w:rsidR="002971AE" w:rsidRPr="00D23718">
        <w:rPr>
          <w:sz w:val="26"/>
          <w:szCs w:val="26"/>
        </w:rPr>
        <w:t>сельского поселения</w:t>
      </w:r>
      <w:r w:rsidR="00456A61" w:rsidRPr="00D23718">
        <w:rPr>
          <w:sz w:val="26"/>
          <w:szCs w:val="26"/>
        </w:rPr>
        <w:t>,</w:t>
      </w:r>
    </w:p>
    <w:p w:rsidR="006A7E12" w:rsidRPr="00D23718" w:rsidRDefault="002971AE" w:rsidP="00C7728D">
      <w:pPr>
        <w:pStyle w:val="a7"/>
        <w:tabs>
          <w:tab w:val="left" w:pos="708"/>
        </w:tabs>
        <w:ind w:left="-851" w:firstLine="567"/>
        <w:jc w:val="both"/>
        <w:rPr>
          <w:sz w:val="26"/>
          <w:szCs w:val="26"/>
        </w:rPr>
      </w:pPr>
      <w:r w:rsidRPr="00D23718">
        <w:rPr>
          <w:sz w:val="26"/>
          <w:szCs w:val="26"/>
        </w:rPr>
        <w:t xml:space="preserve"> </w:t>
      </w:r>
      <w:r w:rsidR="006A7E12" w:rsidRPr="00D23718">
        <w:rPr>
          <w:sz w:val="26"/>
          <w:szCs w:val="26"/>
        </w:rPr>
        <w:t xml:space="preserve"> </w:t>
      </w:r>
    </w:p>
    <w:p w:rsidR="006A7E12" w:rsidRPr="00D23718" w:rsidRDefault="006A7E12" w:rsidP="00C7728D">
      <w:pPr>
        <w:pStyle w:val="a7"/>
        <w:tabs>
          <w:tab w:val="left" w:pos="708"/>
        </w:tabs>
        <w:ind w:left="-851" w:firstLine="567"/>
        <w:jc w:val="center"/>
        <w:rPr>
          <w:bCs/>
          <w:sz w:val="26"/>
          <w:szCs w:val="26"/>
        </w:rPr>
      </w:pPr>
      <w:r w:rsidRPr="00D23718">
        <w:rPr>
          <w:bCs/>
          <w:sz w:val="26"/>
          <w:szCs w:val="26"/>
        </w:rPr>
        <w:t>решает:</w:t>
      </w:r>
    </w:p>
    <w:p w:rsidR="00612459" w:rsidRDefault="00612459" w:rsidP="00612459">
      <w:pPr>
        <w:pStyle w:val="ConsPlusNormal"/>
        <w:ind w:firstLine="0"/>
        <w:jc w:val="both"/>
        <w:rPr>
          <w:rFonts w:ascii="Times New Roman" w:hAnsi="Times New Roman" w:cs="Times New Roman"/>
          <w:b/>
          <w:bCs/>
          <w:sz w:val="26"/>
          <w:szCs w:val="26"/>
        </w:rPr>
      </w:pPr>
    </w:p>
    <w:p w:rsidR="00797AD0" w:rsidRDefault="0042224D" w:rsidP="00797AD0">
      <w:pPr>
        <w:pStyle w:val="affffffff3"/>
        <w:jc w:val="both"/>
        <w:rPr>
          <w:sz w:val="26"/>
          <w:szCs w:val="26"/>
        </w:rPr>
      </w:pPr>
      <w:r w:rsidRPr="0042224D">
        <w:rPr>
          <w:sz w:val="26"/>
          <w:szCs w:val="26"/>
        </w:rPr>
        <w:t xml:space="preserve">1. </w:t>
      </w:r>
      <w:r w:rsidR="00797AD0" w:rsidRPr="0042224D">
        <w:rPr>
          <w:sz w:val="26"/>
          <w:szCs w:val="26"/>
        </w:rPr>
        <w:t xml:space="preserve">Признать утратившим силу решение  Собрания депутатов Гигантовского сельского поселения Сальского </w:t>
      </w:r>
      <w:r w:rsidR="00797AD0" w:rsidRPr="005A0D41">
        <w:rPr>
          <w:sz w:val="26"/>
          <w:szCs w:val="26"/>
        </w:rPr>
        <w:t>района от 30.01.2024 № 129 «Об</w:t>
      </w:r>
      <w:r w:rsidR="00797AD0" w:rsidRPr="0042224D">
        <w:rPr>
          <w:sz w:val="26"/>
          <w:szCs w:val="26"/>
        </w:rPr>
        <w:t xml:space="preserve"> арендной плате за использование земельных участков, находящихся в собственности муниципального образования «Гигантовское сельское  поселение» на </w:t>
      </w:r>
      <w:r w:rsidR="00797AD0" w:rsidRPr="0042224D">
        <w:rPr>
          <w:sz w:val="26"/>
          <w:szCs w:val="26"/>
        </w:rPr>
        <w:lastRenderedPageBreak/>
        <w:t>территории Гигантовского сельского поселения».</w:t>
      </w:r>
    </w:p>
    <w:p w:rsidR="00797AD0" w:rsidRPr="0042224D" w:rsidRDefault="00797AD0" w:rsidP="00797AD0">
      <w:pPr>
        <w:pStyle w:val="affffffff3"/>
        <w:jc w:val="both"/>
        <w:rPr>
          <w:sz w:val="26"/>
          <w:szCs w:val="26"/>
        </w:rPr>
      </w:pPr>
      <w:r>
        <w:rPr>
          <w:sz w:val="26"/>
          <w:szCs w:val="26"/>
        </w:rPr>
        <w:t>2.</w:t>
      </w:r>
      <w:r w:rsidRPr="00797AD0">
        <w:rPr>
          <w:sz w:val="26"/>
          <w:szCs w:val="26"/>
        </w:rPr>
        <w:t xml:space="preserve"> </w:t>
      </w:r>
      <w:r w:rsidRPr="0042224D">
        <w:rPr>
          <w:sz w:val="26"/>
          <w:szCs w:val="26"/>
        </w:rPr>
        <w:t xml:space="preserve">Признать утратившим силу решение  Собрания депутатов Гигантовского сельского поселения Сальского </w:t>
      </w:r>
      <w:r w:rsidRPr="005A0D41">
        <w:rPr>
          <w:sz w:val="26"/>
          <w:szCs w:val="26"/>
        </w:rPr>
        <w:t>района от</w:t>
      </w:r>
      <w:r>
        <w:rPr>
          <w:sz w:val="26"/>
          <w:szCs w:val="26"/>
        </w:rPr>
        <w:t xml:space="preserve"> 03.07.2024 № 143</w:t>
      </w:r>
      <w:r w:rsidRPr="005A0D41">
        <w:rPr>
          <w:sz w:val="26"/>
          <w:szCs w:val="26"/>
        </w:rPr>
        <w:t xml:space="preserve"> «</w:t>
      </w:r>
      <w:r>
        <w:rPr>
          <w:sz w:val="26"/>
          <w:szCs w:val="26"/>
        </w:rPr>
        <w:t>О внесении изменений в решение Собрания депутатов Гигантовского сельского поселения Сальского района Ростовской области № 129 от 30.01.2024 года «</w:t>
      </w:r>
      <w:r w:rsidRPr="005A0D41">
        <w:rPr>
          <w:sz w:val="26"/>
          <w:szCs w:val="26"/>
        </w:rPr>
        <w:t>Об</w:t>
      </w:r>
      <w:r w:rsidRPr="0042224D">
        <w:rPr>
          <w:sz w:val="26"/>
          <w:szCs w:val="26"/>
        </w:rPr>
        <w:t xml:space="preserve"> арендной плате за использование земельных участков, находящихся в собственности муниципального образования «Гигантовское сельское  поселение» на территории Гигантовского сельского поселения».</w:t>
      </w:r>
    </w:p>
    <w:p w:rsidR="006A7E12" w:rsidRPr="0042224D" w:rsidRDefault="00797AD0" w:rsidP="0042224D">
      <w:pPr>
        <w:pStyle w:val="affffffff3"/>
        <w:jc w:val="both"/>
        <w:rPr>
          <w:sz w:val="26"/>
          <w:szCs w:val="26"/>
        </w:rPr>
      </w:pPr>
      <w:r>
        <w:rPr>
          <w:sz w:val="26"/>
          <w:szCs w:val="26"/>
        </w:rPr>
        <w:t xml:space="preserve">3. </w:t>
      </w:r>
      <w:r w:rsidR="006A7E12" w:rsidRPr="0042224D">
        <w:rPr>
          <w:sz w:val="26"/>
          <w:szCs w:val="26"/>
        </w:rPr>
        <w:t>Утвердить Порядок определения размера арендной платы за использование земельных участков, находящихся в собственности муниципаль</w:t>
      </w:r>
      <w:r w:rsidR="002971AE" w:rsidRPr="0042224D">
        <w:rPr>
          <w:sz w:val="26"/>
          <w:szCs w:val="26"/>
        </w:rPr>
        <w:t>ного о</w:t>
      </w:r>
      <w:r w:rsidR="00456A61" w:rsidRPr="0042224D">
        <w:rPr>
          <w:sz w:val="26"/>
          <w:szCs w:val="26"/>
        </w:rPr>
        <w:t>бразования «Гигантовское</w:t>
      </w:r>
      <w:r w:rsidR="002971AE" w:rsidRPr="0042224D">
        <w:rPr>
          <w:sz w:val="26"/>
          <w:szCs w:val="26"/>
        </w:rPr>
        <w:t xml:space="preserve"> сельское поселение»</w:t>
      </w:r>
      <w:r w:rsidR="00612459" w:rsidRPr="0042224D">
        <w:rPr>
          <w:sz w:val="26"/>
          <w:szCs w:val="26"/>
        </w:rPr>
        <w:t xml:space="preserve"> на территории Гигантовского сельского поселения</w:t>
      </w:r>
      <w:r w:rsidR="006A7E12" w:rsidRPr="0042224D">
        <w:rPr>
          <w:sz w:val="26"/>
          <w:szCs w:val="26"/>
        </w:rPr>
        <w:t>,  согласно Приложению 1 к настоящему решению.</w:t>
      </w:r>
    </w:p>
    <w:p w:rsidR="0042224D" w:rsidRPr="0042224D" w:rsidRDefault="00797AD0" w:rsidP="0042224D">
      <w:pPr>
        <w:pStyle w:val="affffffff3"/>
        <w:jc w:val="both"/>
        <w:rPr>
          <w:sz w:val="26"/>
          <w:szCs w:val="26"/>
        </w:rPr>
      </w:pPr>
      <w:r>
        <w:rPr>
          <w:sz w:val="26"/>
          <w:szCs w:val="26"/>
        </w:rPr>
        <w:t>4</w:t>
      </w:r>
      <w:r w:rsidR="0042224D" w:rsidRPr="0042224D">
        <w:rPr>
          <w:sz w:val="26"/>
          <w:szCs w:val="26"/>
        </w:rPr>
        <w:t xml:space="preserve">. </w:t>
      </w:r>
      <w:r w:rsidR="006A7E12" w:rsidRPr="0042224D">
        <w:rPr>
          <w:sz w:val="26"/>
          <w:szCs w:val="26"/>
        </w:rPr>
        <w:t>Установить ставки арендной платы за земельные участки</w:t>
      </w:r>
      <w:r w:rsidR="0042224D">
        <w:rPr>
          <w:sz w:val="26"/>
          <w:szCs w:val="26"/>
        </w:rPr>
        <w:t xml:space="preserve">, </w:t>
      </w:r>
      <w:r w:rsidR="006A7E12" w:rsidRPr="0042224D">
        <w:rPr>
          <w:sz w:val="26"/>
          <w:szCs w:val="26"/>
        </w:rPr>
        <w:t>находящиеся в собственности муниципаль</w:t>
      </w:r>
      <w:r w:rsidR="002971AE" w:rsidRPr="0042224D">
        <w:rPr>
          <w:sz w:val="26"/>
          <w:szCs w:val="26"/>
        </w:rPr>
        <w:t>н</w:t>
      </w:r>
      <w:r w:rsidR="00456A61" w:rsidRPr="0042224D">
        <w:rPr>
          <w:sz w:val="26"/>
          <w:szCs w:val="26"/>
        </w:rPr>
        <w:t>ого образования «Гигантовское</w:t>
      </w:r>
      <w:r w:rsidR="002971AE" w:rsidRPr="0042224D">
        <w:rPr>
          <w:sz w:val="26"/>
          <w:szCs w:val="26"/>
        </w:rPr>
        <w:t xml:space="preserve"> сельское поселение</w:t>
      </w:r>
      <w:r w:rsidR="006A7E12" w:rsidRPr="0042224D">
        <w:rPr>
          <w:sz w:val="26"/>
          <w:szCs w:val="26"/>
        </w:rPr>
        <w:t>», расположенные на</w:t>
      </w:r>
      <w:r w:rsidR="0042224D">
        <w:rPr>
          <w:sz w:val="26"/>
          <w:szCs w:val="26"/>
        </w:rPr>
        <w:t xml:space="preserve"> территории Гигантовского сельского поселения</w:t>
      </w:r>
      <w:r w:rsidR="006A7E12" w:rsidRPr="0042224D">
        <w:rPr>
          <w:sz w:val="26"/>
          <w:szCs w:val="26"/>
        </w:rPr>
        <w:t>, согласно Приложению 2 к настоящему решению.</w:t>
      </w:r>
    </w:p>
    <w:p w:rsidR="006A7E12" w:rsidRPr="0042224D" w:rsidRDefault="006A7E12" w:rsidP="0042224D">
      <w:pPr>
        <w:pStyle w:val="affffffff3"/>
        <w:jc w:val="both"/>
        <w:rPr>
          <w:sz w:val="26"/>
          <w:szCs w:val="26"/>
        </w:rPr>
      </w:pPr>
      <w:r w:rsidRPr="0042224D">
        <w:rPr>
          <w:sz w:val="26"/>
          <w:szCs w:val="26"/>
        </w:rPr>
        <w:t xml:space="preserve"> </w:t>
      </w:r>
      <w:r w:rsidR="00797AD0">
        <w:rPr>
          <w:sz w:val="26"/>
          <w:szCs w:val="26"/>
        </w:rPr>
        <w:t>5</w:t>
      </w:r>
      <w:r w:rsidR="0042224D" w:rsidRPr="0042224D">
        <w:rPr>
          <w:sz w:val="26"/>
          <w:szCs w:val="26"/>
        </w:rPr>
        <w:t xml:space="preserve">. </w:t>
      </w:r>
      <w:r w:rsidRPr="0042224D">
        <w:rPr>
          <w:sz w:val="26"/>
          <w:szCs w:val="26"/>
        </w:rPr>
        <w:t>Установить ставки арендной платы за земельные участки, находящиеся в собственности муниципаль</w:t>
      </w:r>
      <w:r w:rsidR="002971AE" w:rsidRPr="0042224D">
        <w:rPr>
          <w:sz w:val="26"/>
          <w:szCs w:val="26"/>
        </w:rPr>
        <w:t>ног</w:t>
      </w:r>
      <w:r w:rsidR="00456A61" w:rsidRPr="0042224D">
        <w:rPr>
          <w:sz w:val="26"/>
          <w:szCs w:val="26"/>
        </w:rPr>
        <w:t xml:space="preserve">о образования «Гигантовское </w:t>
      </w:r>
      <w:r w:rsidR="002971AE" w:rsidRPr="0042224D">
        <w:rPr>
          <w:sz w:val="26"/>
          <w:szCs w:val="26"/>
        </w:rPr>
        <w:t>сельское поселение</w:t>
      </w:r>
      <w:r w:rsidRPr="0042224D">
        <w:rPr>
          <w:sz w:val="26"/>
          <w:szCs w:val="26"/>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Pr>
          <w:sz w:val="26"/>
          <w:szCs w:val="26"/>
        </w:rPr>
        <w:t>,</w:t>
      </w:r>
      <w:r w:rsidRPr="0042224D">
        <w:rPr>
          <w:sz w:val="26"/>
          <w:szCs w:val="26"/>
        </w:rPr>
        <w:t xml:space="preserve"> согласно Приложению 3 к настоящему решению. </w:t>
      </w:r>
    </w:p>
    <w:p w:rsidR="0042224D" w:rsidRPr="0042224D" w:rsidRDefault="00797AD0" w:rsidP="0042224D">
      <w:pPr>
        <w:pStyle w:val="affffffff3"/>
        <w:jc w:val="both"/>
        <w:rPr>
          <w:sz w:val="26"/>
          <w:szCs w:val="26"/>
        </w:rPr>
      </w:pPr>
      <w:r>
        <w:rPr>
          <w:sz w:val="26"/>
          <w:szCs w:val="26"/>
        </w:rPr>
        <w:t>6</w:t>
      </w:r>
      <w:r w:rsidR="0042224D" w:rsidRPr="0042224D">
        <w:rPr>
          <w:sz w:val="26"/>
          <w:szCs w:val="26"/>
        </w:rPr>
        <w:t xml:space="preserve">. Разместить, настоящее решение на официальном Интернет-сайте Администрации Гигантовского сельского поселения </w:t>
      </w:r>
      <w:r w:rsidR="0042224D" w:rsidRPr="0042224D">
        <w:rPr>
          <w:sz w:val="26"/>
          <w:szCs w:val="26"/>
          <w:lang w:val="en-US"/>
        </w:rPr>
        <w:t>www</w:t>
      </w:r>
      <w:r w:rsidR="0042224D" w:rsidRPr="0042224D">
        <w:rPr>
          <w:sz w:val="26"/>
          <w:szCs w:val="26"/>
        </w:rPr>
        <w:t>.</w:t>
      </w:r>
      <w:r w:rsidR="0042224D" w:rsidRPr="0042224D">
        <w:rPr>
          <w:sz w:val="26"/>
          <w:szCs w:val="26"/>
          <w:lang w:val="en-US"/>
        </w:rPr>
        <w:t>gigantovskoe</w:t>
      </w:r>
      <w:r w:rsidR="0042224D" w:rsidRPr="0042224D">
        <w:rPr>
          <w:sz w:val="26"/>
          <w:szCs w:val="26"/>
        </w:rPr>
        <w:t>.</w:t>
      </w:r>
      <w:r w:rsidR="0042224D" w:rsidRPr="0042224D">
        <w:rPr>
          <w:sz w:val="26"/>
          <w:szCs w:val="26"/>
          <w:lang w:val="en-US"/>
        </w:rPr>
        <w:t>ru</w:t>
      </w:r>
      <w:r w:rsidR="0042224D" w:rsidRPr="0042224D">
        <w:rPr>
          <w:sz w:val="26"/>
          <w:szCs w:val="26"/>
        </w:rPr>
        <w:t xml:space="preserve">. </w:t>
      </w:r>
    </w:p>
    <w:p w:rsidR="0042224D" w:rsidRPr="0042224D" w:rsidRDefault="00797AD0" w:rsidP="0042224D">
      <w:pPr>
        <w:pStyle w:val="affffffff3"/>
        <w:jc w:val="both"/>
        <w:rPr>
          <w:sz w:val="26"/>
          <w:szCs w:val="26"/>
        </w:rPr>
      </w:pPr>
      <w:r>
        <w:rPr>
          <w:sz w:val="26"/>
          <w:szCs w:val="26"/>
        </w:rPr>
        <w:t>7</w:t>
      </w:r>
      <w:r w:rsidR="0042224D" w:rsidRPr="0042224D">
        <w:rPr>
          <w:sz w:val="26"/>
          <w:szCs w:val="26"/>
        </w:rPr>
        <w:t>. Решение вступает в силу со</w:t>
      </w:r>
      <w:r w:rsidR="0042224D">
        <w:rPr>
          <w:sz w:val="26"/>
          <w:szCs w:val="26"/>
        </w:rPr>
        <w:t xml:space="preserve"> дня официального опубликования.</w:t>
      </w:r>
    </w:p>
    <w:p w:rsidR="0042224D" w:rsidRPr="0042224D" w:rsidRDefault="00797AD0" w:rsidP="0042224D">
      <w:pPr>
        <w:pStyle w:val="affffffff3"/>
        <w:jc w:val="both"/>
        <w:rPr>
          <w:color w:val="000000"/>
          <w:sz w:val="26"/>
          <w:szCs w:val="26"/>
        </w:rPr>
      </w:pPr>
      <w:r>
        <w:rPr>
          <w:sz w:val="26"/>
          <w:szCs w:val="26"/>
        </w:rPr>
        <w:t>8</w:t>
      </w:r>
      <w:r w:rsidR="0042224D" w:rsidRPr="0042224D">
        <w:rPr>
          <w:sz w:val="26"/>
          <w:szCs w:val="26"/>
        </w:rPr>
        <w:t>. Контроль за выполнением настоящего решения возложить на Администрацию Гигантовского сельского поселения  и постоянную комиссию по бюджету, налогам и собственности.</w:t>
      </w:r>
    </w:p>
    <w:p w:rsidR="0042224D" w:rsidRPr="0042224D" w:rsidRDefault="0042224D" w:rsidP="0042224D">
      <w:pPr>
        <w:pStyle w:val="affffffff3"/>
        <w:jc w:val="both"/>
        <w:rPr>
          <w:sz w:val="26"/>
          <w:szCs w:val="26"/>
        </w:rPr>
      </w:pPr>
    </w:p>
    <w:p w:rsidR="0042224D" w:rsidRDefault="0042224D" w:rsidP="00C7728D">
      <w:pPr>
        <w:pStyle w:val="ConsNormal"/>
        <w:widowControl/>
        <w:ind w:left="-851" w:right="0" w:firstLine="567"/>
        <w:jc w:val="both"/>
        <w:rPr>
          <w:rFonts w:ascii="Times New Roman" w:hAnsi="Times New Roman" w:cs="Times New Roman"/>
          <w:b/>
          <w:sz w:val="26"/>
          <w:szCs w:val="26"/>
        </w:rPr>
      </w:pPr>
    </w:p>
    <w:p w:rsidR="0042224D" w:rsidRDefault="0042224D" w:rsidP="003D01EE">
      <w:pPr>
        <w:pStyle w:val="affffffff3"/>
        <w:ind w:left="-851"/>
        <w:rPr>
          <w:sz w:val="28"/>
          <w:szCs w:val="28"/>
        </w:rPr>
      </w:pPr>
      <w:r>
        <w:rPr>
          <w:sz w:val="28"/>
          <w:szCs w:val="28"/>
        </w:rPr>
        <w:t>Председатель Собрания депутатов-</w:t>
      </w:r>
    </w:p>
    <w:p w:rsidR="0042224D" w:rsidRDefault="0042224D" w:rsidP="003D01EE">
      <w:pPr>
        <w:pStyle w:val="affffffff3"/>
        <w:ind w:left="-851"/>
        <w:rPr>
          <w:sz w:val="28"/>
          <w:szCs w:val="28"/>
        </w:rPr>
      </w:pPr>
      <w:r>
        <w:rPr>
          <w:sz w:val="28"/>
          <w:szCs w:val="28"/>
        </w:rPr>
        <w:t xml:space="preserve">Глава Гигантовского сельского поселения                   </w:t>
      </w:r>
      <w:r w:rsidR="003D01EE">
        <w:rPr>
          <w:sz w:val="28"/>
          <w:szCs w:val="28"/>
        </w:rPr>
        <w:t xml:space="preserve">              </w:t>
      </w:r>
      <w:r>
        <w:rPr>
          <w:sz w:val="28"/>
          <w:szCs w:val="28"/>
        </w:rPr>
        <w:t>А.М. Чемерисова</w:t>
      </w:r>
    </w:p>
    <w:p w:rsidR="0042224D" w:rsidRDefault="0042224D" w:rsidP="00C7728D">
      <w:pPr>
        <w:pStyle w:val="ConsNormal"/>
        <w:widowControl/>
        <w:ind w:left="-851" w:right="0" w:firstLine="567"/>
        <w:jc w:val="both"/>
        <w:rPr>
          <w:rFonts w:ascii="Times New Roman" w:hAnsi="Times New Roman" w:cs="Times New Roman"/>
          <w:b/>
          <w:sz w:val="26"/>
          <w:szCs w:val="26"/>
        </w:rPr>
      </w:pPr>
    </w:p>
    <w:p w:rsidR="0042224D" w:rsidRDefault="0042224D" w:rsidP="00C7728D">
      <w:pPr>
        <w:pStyle w:val="ConsNormal"/>
        <w:widowControl/>
        <w:ind w:left="-851" w:right="0" w:firstLine="567"/>
        <w:jc w:val="both"/>
        <w:rPr>
          <w:rFonts w:ascii="Times New Roman" w:hAnsi="Times New Roman" w:cs="Times New Roman"/>
          <w:b/>
          <w:sz w:val="26"/>
          <w:szCs w:val="26"/>
        </w:rPr>
      </w:pPr>
    </w:p>
    <w:p w:rsidR="005A23D1" w:rsidRPr="0042224D" w:rsidRDefault="00456A61" w:rsidP="00C7728D">
      <w:pPr>
        <w:pStyle w:val="ConsNormal"/>
        <w:widowControl/>
        <w:ind w:left="-851" w:right="0" w:firstLine="567"/>
        <w:jc w:val="both"/>
        <w:rPr>
          <w:rFonts w:ascii="Times New Roman" w:hAnsi="Times New Roman" w:cs="Times New Roman"/>
          <w:b/>
          <w:sz w:val="24"/>
          <w:szCs w:val="24"/>
        </w:rPr>
      </w:pPr>
      <w:r w:rsidRPr="0042224D">
        <w:rPr>
          <w:rFonts w:ascii="Times New Roman" w:hAnsi="Times New Roman" w:cs="Times New Roman"/>
          <w:b/>
          <w:sz w:val="24"/>
          <w:szCs w:val="24"/>
        </w:rPr>
        <w:t>п. Гигант</w:t>
      </w:r>
    </w:p>
    <w:p w:rsidR="00DA421C" w:rsidRPr="0042224D" w:rsidRDefault="00797AD0" w:rsidP="00C7728D">
      <w:pPr>
        <w:pStyle w:val="ConsNormal"/>
        <w:widowControl/>
        <w:ind w:left="-851" w:right="0" w:firstLine="567"/>
        <w:jc w:val="both"/>
        <w:rPr>
          <w:rFonts w:ascii="Times New Roman" w:hAnsi="Times New Roman" w:cs="Times New Roman"/>
          <w:b/>
          <w:sz w:val="24"/>
          <w:szCs w:val="24"/>
        </w:rPr>
      </w:pPr>
      <w:r w:rsidRPr="00797AD0">
        <w:rPr>
          <w:rFonts w:ascii="Times New Roman" w:hAnsi="Times New Roman" w:cs="Times New Roman"/>
          <w:b/>
          <w:sz w:val="24"/>
          <w:szCs w:val="24"/>
        </w:rPr>
        <w:t>2</w:t>
      </w:r>
      <w:r w:rsidR="0042224D" w:rsidRPr="00797AD0">
        <w:rPr>
          <w:rFonts w:ascii="Times New Roman" w:hAnsi="Times New Roman" w:cs="Times New Roman"/>
          <w:b/>
          <w:sz w:val="24"/>
          <w:szCs w:val="24"/>
        </w:rPr>
        <w:t>0.</w:t>
      </w:r>
      <w:r w:rsidR="005A0D41" w:rsidRPr="00797AD0">
        <w:rPr>
          <w:rFonts w:ascii="Times New Roman" w:hAnsi="Times New Roman" w:cs="Times New Roman"/>
          <w:b/>
          <w:sz w:val="24"/>
          <w:szCs w:val="24"/>
        </w:rPr>
        <w:t>06</w:t>
      </w:r>
      <w:r w:rsidR="0042224D" w:rsidRPr="00797AD0">
        <w:rPr>
          <w:rFonts w:ascii="Times New Roman" w:hAnsi="Times New Roman" w:cs="Times New Roman"/>
          <w:b/>
          <w:sz w:val="24"/>
          <w:szCs w:val="24"/>
        </w:rPr>
        <w:t>.</w:t>
      </w:r>
      <w:r w:rsidR="005A0D41" w:rsidRPr="00797AD0">
        <w:rPr>
          <w:rFonts w:ascii="Times New Roman" w:hAnsi="Times New Roman" w:cs="Times New Roman"/>
          <w:b/>
          <w:sz w:val="24"/>
          <w:szCs w:val="24"/>
        </w:rPr>
        <w:t>2025</w:t>
      </w:r>
      <w:r w:rsidR="00F2446A" w:rsidRPr="00797AD0">
        <w:rPr>
          <w:rFonts w:ascii="Times New Roman" w:hAnsi="Times New Roman" w:cs="Times New Roman"/>
          <w:b/>
          <w:sz w:val="24"/>
          <w:szCs w:val="24"/>
        </w:rPr>
        <w:t xml:space="preserve"> </w:t>
      </w:r>
      <w:r w:rsidR="005A23D1" w:rsidRPr="00797AD0">
        <w:rPr>
          <w:rFonts w:ascii="Times New Roman" w:hAnsi="Times New Roman" w:cs="Times New Roman"/>
          <w:b/>
          <w:sz w:val="24"/>
          <w:szCs w:val="24"/>
        </w:rPr>
        <w:t xml:space="preserve">№ </w:t>
      </w:r>
      <w:r w:rsidRPr="00797AD0">
        <w:rPr>
          <w:rFonts w:ascii="Times New Roman" w:hAnsi="Times New Roman" w:cs="Times New Roman"/>
          <w:b/>
          <w:sz w:val="24"/>
          <w:szCs w:val="24"/>
        </w:rPr>
        <w:t>187</w:t>
      </w:r>
    </w:p>
    <w:p w:rsidR="006A7E12" w:rsidRPr="0042224D" w:rsidRDefault="006A7E12" w:rsidP="00C7728D">
      <w:pPr>
        <w:pStyle w:val="ConsNormal"/>
        <w:widowControl/>
        <w:ind w:left="-851" w:right="0" w:firstLine="567"/>
        <w:jc w:val="both"/>
        <w:rPr>
          <w:rFonts w:ascii="Times New Roman" w:hAnsi="Times New Roman" w:cs="Times New Roman"/>
          <w:b/>
          <w:sz w:val="24"/>
          <w:szCs w:val="24"/>
        </w:rPr>
      </w:pPr>
    </w:p>
    <w:p w:rsidR="006A7E12" w:rsidRPr="00C7728D" w:rsidRDefault="006A7E12" w:rsidP="00C7728D">
      <w:pPr>
        <w:pStyle w:val="ConsNormal"/>
        <w:widowControl/>
        <w:ind w:left="-851" w:right="0" w:firstLine="567"/>
        <w:jc w:val="both"/>
        <w:rPr>
          <w:rFonts w:ascii="Times New Roman" w:hAnsi="Times New Roman" w:cs="Times New Roman"/>
          <w:sz w:val="27"/>
          <w:szCs w:val="27"/>
        </w:rPr>
      </w:pPr>
    </w:p>
    <w:p w:rsidR="006A7E12" w:rsidRPr="00C7728D" w:rsidRDefault="006A7E12" w:rsidP="00C7728D">
      <w:pPr>
        <w:pStyle w:val="ConsNormal"/>
        <w:widowControl/>
        <w:ind w:left="-851" w:right="0" w:firstLine="567"/>
        <w:jc w:val="both"/>
        <w:rPr>
          <w:rFonts w:ascii="Times New Roman" w:hAnsi="Times New Roman" w:cs="Times New Roman"/>
          <w:sz w:val="27"/>
          <w:szCs w:val="27"/>
        </w:rPr>
      </w:pPr>
      <w:bookmarkStart w:id="0" w:name="_GoBack"/>
      <w:bookmarkEnd w:id="0"/>
    </w:p>
    <w:p w:rsidR="006A7E12" w:rsidRPr="00C7728D" w:rsidRDefault="006A7E12" w:rsidP="00A64E03">
      <w:pPr>
        <w:pStyle w:val="ConsNormal"/>
        <w:widowControl/>
        <w:ind w:right="0" w:firstLine="0"/>
        <w:jc w:val="both"/>
        <w:rPr>
          <w:rFonts w:ascii="Times New Roman" w:hAnsi="Times New Roman" w:cs="Times New Roman"/>
          <w:sz w:val="27"/>
          <w:szCs w:val="27"/>
        </w:rPr>
      </w:pPr>
    </w:p>
    <w:p w:rsidR="006A7E12" w:rsidRDefault="006A7E12" w:rsidP="00A64E03">
      <w:pPr>
        <w:pStyle w:val="ConsNormal"/>
        <w:widowControl/>
        <w:ind w:right="0" w:firstLine="0"/>
        <w:jc w:val="both"/>
        <w:rPr>
          <w:rFonts w:ascii="Times New Roman" w:hAnsi="Times New Roman" w:cs="Times New Roman"/>
          <w:sz w:val="24"/>
          <w:szCs w:val="24"/>
        </w:rPr>
      </w:pPr>
    </w:p>
    <w:p w:rsidR="00797AD0" w:rsidRDefault="00797AD0"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6A7E12" w:rsidP="00A64E03">
      <w:pPr>
        <w:pStyle w:val="ConsNormal"/>
        <w:widowControl/>
        <w:ind w:right="0" w:firstLine="0"/>
        <w:jc w:val="both"/>
        <w:rPr>
          <w:rFonts w:ascii="Times New Roman" w:hAnsi="Times New Roman" w:cs="Times New Roman"/>
          <w:sz w:val="24"/>
          <w:szCs w:val="24"/>
        </w:rPr>
      </w:pPr>
    </w:p>
    <w:p w:rsidR="006A7E12" w:rsidRDefault="00D23718" w:rsidP="006A7E12">
      <w:pPr>
        <w:pStyle w:val="Default"/>
        <w:ind w:left="3969"/>
        <w:jc w:val="both"/>
        <w:rPr>
          <w:rFonts w:ascii="Times New Roman" w:hAnsi="Times New Roman" w:cs="Times New Roman"/>
        </w:rPr>
      </w:pPr>
      <w:r>
        <w:rPr>
          <w:rFonts w:ascii="Times New Roman" w:hAnsi="Times New Roman" w:cs="Times New Roman"/>
        </w:rPr>
        <w:lastRenderedPageBreak/>
        <w:t xml:space="preserve">                                                    </w:t>
      </w:r>
      <w:r w:rsidR="006A7E12" w:rsidRPr="006A7E12">
        <w:rPr>
          <w:rFonts w:ascii="Times New Roman" w:hAnsi="Times New Roman" w:cs="Times New Roman"/>
        </w:rPr>
        <w:t xml:space="preserve">Приложение 1 </w:t>
      </w:r>
    </w:p>
    <w:p w:rsidR="006A7E12" w:rsidRPr="006A7E12" w:rsidRDefault="006A7E12" w:rsidP="006A7E12">
      <w:pPr>
        <w:pStyle w:val="Default"/>
        <w:ind w:left="3969"/>
        <w:jc w:val="both"/>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r w:rsidR="0042224D">
        <w:rPr>
          <w:rFonts w:ascii="Times New Roman" w:hAnsi="Times New Roman" w:cs="Times New Roman"/>
        </w:rPr>
        <w:t xml:space="preserve">Гигантовского </w:t>
      </w:r>
      <w:r w:rsidR="00226060">
        <w:rPr>
          <w:rFonts w:ascii="Times New Roman" w:hAnsi="Times New Roman" w:cs="Times New Roman"/>
        </w:rPr>
        <w:t>сельского поселения</w:t>
      </w:r>
      <w:r w:rsidRPr="006A7E12">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ого образования «Гигантовское</w:t>
      </w:r>
      <w:r w:rsidR="00226060">
        <w:rPr>
          <w:rFonts w:ascii="Times New Roman" w:hAnsi="Times New Roman" w:cs="Times New Roman"/>
        </w:rPr>
        <w:t xml:space="preserve"> сельское поселение</w:t>
      </w:r>
      <w:r w:rsidR="00D23718">
        <w:rPr>
          <w:rFonts w:ascii="Times New Roman" w:hAnsi="Times New Roman" w:cs="Times New Roman"/>
        </w:rPr>
        <w:t>» на территории Гигантовское</w:t>
      </w:r>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Pr="00A203EE" w:rsidRDefault="006A7E12" w:rsidP="006A7E12">
      <w:pPr>
        <w:pStyle w:val="Default"/>
        <w:jc w:val="right"/>
        <w:rPr>
          <w:sz w:val="28"/>
          <w:szCs w:val="28"/>
        </w:rPr>
      </w:pPr>
    </w:p>
    <w:p w:rsidR="006A7E12" w:rsidRDefault="006A7E12" w:rsidP="006A7E12">
      <w:pPr>
        <w:pStyle w:val="Default"/>
        <w:jc w:val="both"/>
        <w:rPr>
          <w:b/>
          <w:bCs/>
          <w:sz w:val="28"/>
          <w:szCs w:val="28"/>
        </w:rPr>
      </w:pP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Порядок</w:t>
      </w:r>
    </w:p>
    <w:p w:rsidR="006A7E12" w:rsidRPr="009710E4" w:rsidRDefault="006A7E12" w:rsidP="00D23718">
      <w:pPr>
        <w:pStyle w:val="Default"/>
        <w:ind w:left="-709" w:firstLine="709"/>
        <w:jc w:val="center"/>
        <w:rPr>
          <w:rFonts w:ascii="Times New Roman" w:hAnsi="Times New Roman" w:cs="Times New Roman"/>
          <w:b/>
          <w:bCs/>
          <w:sz w:val="26"/>
          <w:szCs w:val="26"/>
        </w:rPr>
      </w:pPr>
      <w:r w:rsidRPr="009710E4">
        <w:rPr>
          <w:rFonts w:ascii="Times New Roman" w:hAnsi="Times New Roman" w:cs="Times New Roman"/>
          <w:b/>
          <w:bCs/>
          <w:sz w:val="26"/>
          <w:szCs w:val="26"/>
        </w:rPr>
        <w:t>определения размера  арендной платы за использование земельных участков</w:t>
      </w:r>
      <w:r w:rsidR="0042224D">
        <w:rPr>
          <w:rFonts w:ascii="Times New Roman" w:hAnsi="Times New Roman" w:cs="Times New Roman"/>
          <w:b/>
          <w:bCs/>
          <w:sz w:val="26"/>
          <w:szCs w:val="26"/>
        </w:rPr>
        <w:t xml:space="preserve">, </w:t>
      </w:r>
      <w:r w:rsidRPr="009710E4">
        <w:rPr>
          <w:rFonts w:ascii="Times New Roman" w:hAnsi="Times New Roman" w:cs="Times New Roman"/>
          <w:b/>
          <w:bCs/>
          <w:sz w:val="26"/>
          <w:szCs w:val="26"/>
        </w:rPr>
        <w:t>находящихся в собственно</w:t>
      </w:r>
      <w:r w:rsidR="00226060" w:rsidRPr="009710E4">
        <w:rPr>
          <w:rFonts w:ascii="Times New Roman" w:hAnsi="Times New Roman" w:cs="Times New Roman"/>
          <w:b/>
          <w:bCs/>
          <w:sz w:val="26"/>
          <w:szCs w:val="26"/>
        </w:rPr>
        <w:t>сти муниципальн</w:t>
      </w:r>
      <w:r w:rsidR="00D23718" w:rsidRPr="009710E4">
        <w:rPr>
          <w:rFonts w:ascii="Times New Roman" w:hAnsi="Times New Roman" w:cs="Times New Roman"/>
          <w:b/>
          <w:bCs/>
          <w:sz w:val="26"/>
          <w:szCs w:val="26"/>
        </w:rPr>
        <w:t>ого образования «Гигантовское</w:t>
      </w:r>
      <w:r w:rsidR="00226060" w:rsidRPr="009710E4">
        <w:rPr>
          <w:rFonts w:ascii="Times New Roman" w:hAnsi="Times New Roman" w:cs="Times New Roman"/>
          <w:b/>
          <w:bCs/>
          <w:sz w:val="26"/>
          <w:szCs w:val="26"/>
        </w:rPr>
        <w:t xml:space="preserve"> сельское поселение</w:t>
      </w:r>
      <w:r w:rsidR="00D23718" w:rsidRPr="009710E4">
        <w:rPr>
          <w:rFonts w:ascii="Times New Roman" w:hAnsi="Times New Roman" w:cs="Times New Roman"/>
          <w:b/>
          <w:bCs/>
          <w:sz w:val="26"/>
          <w:szCs w:val="26"/>
        </w:rPr>
        <w:t>» на территории Гигантовского</w:t>
      </w:r>
      <w:r w:rsidR="00226060" w:rsidRPr="009710E4">
        <w:rPr>
          <w:rFonts w:ascii="Times New Roman" w:hAnsi="Times New Roman" w:cs="Times New Roman"/>
          <w:b/>
          <w:bCs/>
          <w:sz w:val="26"/>
          <w:szCs w:val="26"/>
        </w:rPr>
        <w:t xml:space="preserve"> сельского поселения</w:t>
      </w:r>
    </w:p>
    <w:p w:rsidR="006A7E12" w:rsidRPr="00D23718" w:rsidRDefault="006A7E12" w:rsidP="00D23718">
      <w:pPr>
        <w:pStyle w:val="Default"/>
        <w:ind w:left="-709" w:firstLine="709"/>
        <w:jc w:val="center"/>
        <w:rPr>
          <w:sz w:val="26"/>
          <w:szCs w:val="26"/>
        </w:rPr>
      </w:pP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 </w:t>
      </w:r>
    </w:p>
    <w:p w:rsidR="006A7E12" w:rsidRPr="00D23718" w:rsidRDefault="006A7E12" w:rsidP="00D23718">
      <w:pPr>
        <w:ind w:left="-709" w:firstLine="709"/>
        <w:jc w:val="both"/>
        <w:rPr>
          <w:sz w:val="26"/>
          <w:szCs w:val="26"/>
        </w:rPr>
      </w:pPr>
      <w:r w:rsidRPr="00D23718">
        <w:rPr>
          <w:sz w:val="26"/>
          <w:szCs w:val="26"/>
        </w:rPr>
        <w:t>Размер арендной платы за использование земельных участков, находящихся в собственности муниципаль</w:t>
      </w:r>
      <w:r w:rsidR="00226060" w:rsidRPr="00D23718">
        <w:rPr>
          <w:sz w:val="26"/>
          <w:szCs w:val="26"/>
        </w:rPr>
        <w:t>н</w:t>
      </w:r>
      <w:r w:rsidR="00D23718" w:rsidRPr="00D23718">
        <w:rPr>
          <w:sz w:val="26"/>
          <w:szCs w:val="26"/>
        </w:rPr>
        <w:t xml:space="preserve">ого образования «Гигантовское </w:t>
      </w:r>
      <w:r w:rsidR="00226060" w:rsidRPr="00D23718">
        <w:rPr>
          <w:sz w:val="26"/>
          <w:szCs w:val="26"/>
        </w:rPr>
        <w:t>сельское поселение</w:t>
      </w:r>
      <w:r w:rsidRPr="00D23718">
        <w:rPr>
          <w:sz w:val="26"/>
          <w:szCs w:val="26"/>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b/>
          <w:sz w:val="26"/>
          <w:szCs w:val="26"/>
        </w:rPr>
        <w:t>Статья 2.</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lastRenderedPageBreak/>
        <w:t xml:space="preserve">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6) 0,65 руб. за кв.м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 2 процента в отношении земельного участка, предоставленного для осуществления пользования недрами.</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b/>
          <w:color w:val="auto"/>
          <w:sz w:val="26"/>
          <w:szCs w:val="26"/>
        </w:rPr>
        <w:t>Статья 3.</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0,01 процента в отношении: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б</w:t>
      </w:r>
      <w:r w:rsidR="006A7E12" w:rsidRPr="00D23718">
        <w:rPr>
          <w:rFonts w:ascii="Times New Roman" w:hAnsi="Times New Roman" w:cs="Times New Roman"/>
          <w:color w:val="auto"/>
          <w:sz w:val="26"/>
          <w:szCs w:val="26"/>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w:t>
      </w:r>
      <w:r w:rsidR="006A7E12" w:rsidRPr="00D23718">
        <w:rPr>
          <w:rFonts w:ascii="Times New Roman" w:hAnsi="Times New Roman" w:cs="Times New Roman"/>
          <w:color w:val="auto"/>
          <w:sz w:val="26"/>
          <w:szCs w:val="26"/>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D23718" w:rsidRDefault="0042224D" w:rsidP="00D23718">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г</w:t>
      </w:r>
      <w:r w:rsidR="006A7E12" w:rsidRPr="00D23718">
        <w:rPr>
          <w:rFonts w:ascii="Times New Roman" w:hAnsi="Times New Roman" w:cs="Times New Roman"/>
          <w:color w:val="auto"/>
          <w:sz w:val="26"/>
          <w:szCs w:val="26"/>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2)  0,5 процента в отношении земельного участка, предоставленного (занятого) для размещения объектов спорта;</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4) земельного налога, рассчитанного в отношении такого земельного участка, при заключения договора аренды земельного участка в соответствии с пунктом 5 статьи 39.7 Земельного кодекса Российской Федерации: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lastRenderedPageBreak/>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4.</w:t>
      </w:r>
    </w:p>
    <w:p w:rsidR="006A7E12"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Ростовской области, определяется в порядке, установленном постановлением Правительства Ростовской области. </w:t>
      </w:r>
    </w:p>
    <w:p w:rsidR="00797AD0" w:rsidRDefault="00797AD0" w:rsidP="00797AD0">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4.1. С 01.01.2025 года 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w:t>
      </w:r>
      <w:r>
        <w:rPr>
          <w:rFonts w:ascii="Times New Roman" w:hAnsi="Times New Roman" w:cs="Times New Roman"/>
          <w:color w:val="auto"/>
          <w:sz w:val="26"/>
          <w:szCs w:val="26"/>
        </w:rPr>
        <w:lastRenderedPageBreak/>
        <w:t>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797AD0" w:rsidRPr="00D23718" w:rsidRDefault="00797AD0" w:rsidP="00797AD0">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4.2.  С 01.01.2025 года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применяется коэффициент 0,5.</w:t>
      </w:r>
    </w:p>
    <w:p w:rsidR="00797AD0" w:rsidRPr="00D23718" w:rsidRDefault="00797AD0" w:rsidP="00D23718">
      <w:pPr>
        <w:pStyle w:val="Default"/>
        <w:ind w:left="-709" w:firstLine="709"/>
        <w:jc w:val="both"/>
        <w:rPr>
          <w:rFonts w:ascii="Times New Roman" w:hAnsi="Times New Roman" w:cs="Times New Roman"/>
          <w:color w:val="auto"/>
          <w:sz w:val="26"/>
          <w:szCs w:val="26"/>
        </w:rPr>
      </w:pP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5.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1) 0,3 процента кадастровой стоимости земельных участков из земель сельскохозяйственного назначения; </w:t>
      </w: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color w:val="auto"/>
          <w:sz w:val="26"/>
          <w:szCs w:val="26"/>
        </w:rPr>
        <w:t xml:space="preserve">2) 2,0 процентов кадастровой стоимости иных земельных участков. </w:t>
      </w:r>
    </w:p>
    <w:p w:rsidR="006A7E12" w:rsidRPr="00D23718" w:rsidRDefault="006A7E12" w:rsidP="00D23718">
      <w:pPr>
        <w:pStyle w:val="Default"/>
        <w:ind w:left="-709" w:firstLine="709"/>
        <w:jc w:val="both"/>
        <w:rPr>
          <w:rFonts w:ascii="Times New Roman" w:hAnsi="Times New Roman" w:cs="Times New Roman"/>
          <w:b/>
          <w:bCs/>
          <w:color w:val="auto"/>
          <w:sz w:val="26"/>
          <w:szCs w:val="26"/>
        </w:rPr>
      </w:pPr>
    </w:p>
    <w:p w:rsidR="006A7E12" w:rsidRPr="00D23718" w:rsidRDefault="006A7E12" w:rsidP="00D23718">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 xml:space="preserve">Статья 6. </w:t>
      </w:r>
    </w:p>
    <w:p w:rsidR="006A7E12" w:rsidRPr="00D23718" w:rsidRDefault="006A7E12" w:rsidP="00D23718">
      <w:pPr>
        <w:pStyle w:val="Default"/>
        <w:ind w:left="-709" w:firstLine="709"/>
        <w:jc w:val="both"/>
        <w:rPr>
          <w:rFonts w:ascii="Times New Roman" w:hAnsi="Times New Roman" w:cs="Times New Roman"/>
          <w:b/>
          <w:color w:val="auto"/>
          <w:sz w:val="26"/>
          <w:szCs w:val="26"/>
        </w:rPr>
      </w:pPr>
      <w:r w:rsidRPr="00D23718">
        <w:rPr>
          <w:rFonts w:ascii="Times New Roman" w:hAnsi="Times New Roman" w:cs="Times New Roman"/>
          <w:color w:val="auto"/>
          <w:sz w:val="26"/>
          <w:szCs w:val="26"/>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Default="006A7E12" w:rsidP="0042224D">
      <w:pPr>
        <w:pStyle w:val="Default"/>
        <w:ind w:left="-709" w:firstLine="709"/>
        <w:jc w:val="both"/>
        <w:rPr>
          <w:rFonts w:ascii="Times New Roman" w:hAnsi="Times New Roman" w:cs="Times New Roman"/>
          <w:color w:val="auto"/>
          <w:sz w:val="26"/>
          <w:szCs w:val="26"/>
        </w:rPr>
      </w:pPr>
      <w:r w:rsidRPr="00D23718">
        <w:rPr>
          <w:rFonts w:ascii="Times New Roman" w:hAnsi="Times New Roman" w:cs="Times New Roman"/>
          <w:b/>
          <w:bCs/>
          <w:color w:val="auto"/>
          <w:sz w:val="26"/>
          <w:szCs w:val="26"/>
        </w:rPr>
        <w:t>Статья 7.</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7.1.</w:t>
      </w:r>
      <w:r w:rsidR="006A7E12" w:rsidRPr="00D23718">
        <w:rPr>
          <w:rFonts w:ascii="Times New Roman" w:hAnsi="Times New Roman" w:cs="Times New Roman"/>
          <w:sz w:val="26"/>
          <w:szCs w:val="26"/>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7.2.</w:t>
      </w:r>
      <w:r>
        <w:rPr>
          <w:rFonts w:ascii="Times New Roman" w:hAnsi="Times New Roman" w:cs="Times New Roman"/>
          <w:sz w:val="26"/>
          <w:szCs w:val="26"/>
          <w:lang w:eastAsia="en-US"/>
        </w:rPr>
        <w:t xml:space="preserve"> </w:t>
      </w:r>
      <w:r w:rsidR="00E13FA9" w:rsidRPr="00D23718">
        <w:rPr>
          <w:rFonts w:ascii="Times New Roman" w:hAnsi="Times New Roman" w:cs="Times New Roman"/>
          <w:sz w:val="26"/>
          <w:szCs w:val="26"/>
        </w:rPr>
        <w:t xml:space="preserve">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w:t>
      </w:r>
      <w:r w:rsidR="00E13FA9" w:rsidRPr="00D23718">
        <w:rPr>
          <w:rFonts w:ascii="Times New Roman" w:hAnsi="Times New Roman" w:cs="Times New Roman"/>
          <w:sz w:val="26"/>
          <w:szCs w:val="26"/>
        </w:rPr>
        <w:lastRenderedPageBreak/>
        <w:t>соответствии с Федеральным законом от 29.07.1998 № 135-ФЗ «Об оценочной деятельности в Российской Федерации.</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7.3. </w:t>
      </w:r>
      <w:r w:rsidR="00E13FA9" w:rsidRPr="0042224D">
        <w:rPr>
          <w:rFonts w:ascii="Times New Roman" w:hAnsi="Times New Roman" w:cs="Times New Roman"/>
          <w:sz w:val="26"/>
          <w:szCs w:val="26"/>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Pr>
          <w:rFonts w:ascii="Times New Roman" w:hAnsi="Times New Roman" w:cs="Times New Roman"/>
          <w:sz w:val="26"/>
          <w:szCs w:val="26"/>
        </w:rPr>
        <w:t>ельности в Российской Федерации</w:t>
      </w:r>
      <w:r w:rsidR="00E13FA9" w:rsidRPr="0042224D">
        <w:rPr>
          <w:rFonts w:ascii="Times New Roman" w:hAnsi="Times New Roman" w:cs="Times New Roman"/>
          <w:sz w:val="26"/>
          <w:szCs w:val="26"/>
        </w:rPr>
        <w:t xml:space="preserve">. </w:t>
      </w:r>
    </w:p>
    <w:p w:rsid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7.4.</w:t>
      </w:r>
      <w:r>
        <w:rPr>
          <w:rFonts w:ascii="Times New Roman" w:hAnsi="Times New Roman" w:cs="Times New Roman"/>
          <w:sz w:val="26"/>
          <w:szCs w:val="26"/>
        </w:rPr>
        <w:t xml:space="preserve"> </w:t>
      </w:r>
      <w:r w:rsidRPr="0042224D">
        <w:rPr>
          <w:rFonts w:ascii="Times New Roman" w:hAnsi="Times New Roman" w:cs="Times New Roman"/>
          <w:sz w:val="26"/>
          <w:szCs w:val="26"/>
        </w:rPr>
        <w:t>Размер ежегодной арендной платы</w:t>
      </w:r>
      <w:r>
        <w:rPr>
          <w:rFonts w:ascii="Times New Roman" w:hAnsi="Times New Roman" w:cs="Times New Roman"/>
          <w:sz w:val="26"/>
          <w:szCs w:val="26"/>
        </w:rPr>
        <w:t>,</w:t>
      </w:r>
      <w:r w:rsidRPr="0042224D">
        <w:rPr>
          <w:rFonts w:ascii="Times New Roman" w:hAnsi="Times New Roman" w:cs="Times New Roman"/>
          <w:sz w:val="26"/>
          <w:szCs w:val="26"/>
        </w:rPr>
        <w:t xml:space="preserve"> в случае предоставления в аренду без проведения торгов</w:t>
      </w:r>
      <w:r>
        <w:rPr>
          <w:rFonts w:ascii="Times New Roman" w:hAnsi="Times New Roman" w:cs="Times New Roman"/>
          <w:sz w:val="26"/>
          <w:szCs w:val="26"/>
        </w:rPr>
        <w:t>,</w:t>
      </w:r>
      <w:r w:rsidRPr="0042224D">
        <w:rPr>
          <w:rFonts w:ascii="Times New Roman" w:hAnsi="Times New Roman" w:cs="Times New Roman"/>
          <w:sz w:val="26"/>
          <w:szCs w:val="26"/>
        </w:rPr>
        <w:t xml:space="preserve">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42224D" w:rsidRDefault="0042224D" w:rsidP="0042224D">
      <w:pPr>
        <w:pStyle w:val="Default"/>
        <w:ind w:left="-709"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7.5. </w:t>
      </w:r>
      <w:r w:rsidRPr="0042224D">
        <w:rPr>
          <w:rFonts w:ascii="Times New Roman" w:hAnsi="Times New Roman" w:cs="Times New Roman"/>
          <w:sz w:val="26"/>
          <w:szCs w:val="26"/>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8. </w:t>
      </w:r>
    </w:p>
    <w:p w:rsidR="006A7E12" w:rsidRPr="00D23718" w:rsidRDefault="006A7E12" w:rsidP="00D23718">
      <w:pPr>
        <w:pStyle w:val="Default"/>
        <w:ind w:left="-709" w:firstLine="709"/>
        <w:jc w:val="both"/>
        <w:rPr>
          <w:rFonts w:ascii="Times New Roman" w:hAnsi="Times New Roman" w:cs="Times New Roman"/>
          <w:b/>
          <w:sz w:val="26"/>
          <w:szCs w:val="26"/>
        </w:rPr>
      </w:pPr>
      <w:r w:rsidRPr="00D23718">
        <w:rPr>
          <w:rFonts w:ascii="Times New Roman" w:hAnsi="Times New Roman" w:cs="Times New Roman"/>
          <w:sz w:val="26"/>
          <w:szCs w:val="26"/>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w:t>
      </w:r>
      <w:r w:rsidRPr="00D23718">
        <w:rPr>
          <w:rFonts w:ascii="Times New Roman" w:hAnsi="Times New Roman" w:cs="Times New Roman"/>
          <w:b/>
          <w:sz w:val="26"/>
          <w:szCs w:val="26"/>
        </w:rPr>
        <w:t>2, 3</w:t>
      </w:r>
      <w:r w:rsidRPr="00D23718">
        <w:rPr>
          <w:rFonts w:ascii="Times New Roman" w:hAnsi="Times New Roman" w:cs="Times New Roman"/>
          <w:sz w:val="26"/>
          <w:szCs w:val="26"/>
        </w:rPr>
        <w:t xml:space="preserve">  к настоящему решению.</w:t>
      </w:r>
      <w:r w:rsidRPr="00D23718">
        <w:rPr>
          <w:rFonts w:ascii="Times New Roman" w:hAnsi="Times New Roman" w:cs="Times New Roman"/>
          <w:b/>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9.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Размер годовой арендной платы в процентах от кадастровой стоимости земельного участка, определяемый в соответствии с</w:t>
      </w:r>
      <w:r w:rsidR="008C5C02" w:rsidRPr="00D23718">
        <w:rPr>
          <w:rFonts w:ascii="Times New Roman" w:hAnsi="Times New Roman" w:cs="Times New Roman"/>
          <w:sz w:val="26"/>
          <w:szCs w:val="26"/>
        </w:rPr>
        <w:t>о статьями 1, 4-8, пунктами 1-3 статьи 3 настоящего Порядка</w:t>
      </w:r>
      <w:r w:rsidRPr="00D23718">
        <w:rPr>
          <w:rFonts w:ascii="Times New Roman" w:hAnsi="Times New Roman" w:cs="Times New Roman"/>
          <w:sz w:val="26"/>
          <w:szCs w:val="26"/>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10.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При определении размера годовой арендной платы в соответствии со ставками арендной платы в случаях, указанных в </w:t>
      </w:r>
      <w:r w:rsidR="008C5C02" w:rsidRPr="00D23718">
        <w:rPr>
          <w:rFonts w:ascii="Times New Roman" w:hAnsi="Times New Roman" w:cs="Times New Roman"/>
          <w:sz w:val="26"/>
          <w:szCs w:val="26"/>
        </w:rPr>
        <w:t xml:space="preserve">статье 2, пункте 4 статьи 3 настоящего Порядка, </w:t>
      </w:r>
      <w:r w:rsidRPr="00D23718">
        <w:rPr>
          <w:rFonts w:ascii="Times New Roman" w:hAnsi="Times New Roman" w:cs="Times New Roman"/>
          <w:sz w:val="26"/>
          <w:szCs w:val="26"/>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w:t>
      </w:r>
      <w:r w:rsidRPr="00D23718">
        <w:rPr>
          <w:rFonts w:ascii="Times New Roman" w:hAnsi="Times New Roman" w:cs="Times New Roman"/>
          <w:sz w:val="26"/>
          <w:szCs w:val="26"/>
        </w:rPr>
        <w:lastRenderedPageBreak/>
        <w:t xml:space="preserve">котором принято решение об утверждении результатов определения  кадастровой стоимости земельных участков.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11. </w:t>
      </w:r>
      <w:r w:rsidRPr="00D23718">
        <w:rPr>
          <w:rFonts w:ascii="Times New Roman" w:hAnsi="Times New Roman" w:cs="Times New Roman"/>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12.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13.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D23718">
        <w:rPr>
          <w:rFonts w:ascii="Times New Roman" w:hAnsi="Times New Roman" w:cs="Times New Roman"/>
          <w:sz w:val="26"/>
          <w:szCs w:val="26"/>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D23718">
        <w:rPr>
          <w:rFonts w:ascii="Times New Roman" w:hAnsi="Times New Roman" w:cs="Times New Roman"/>
          <w:sz w:val="26"/>
          <w:szCs w:val="26"/>
        </w:rPr>
        <w:t>определяется по результатам рыночной оценки в соответствии с Федеральным законом «Об оценочной деятельности в Российской Федерации».</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 xml:space="preserve">Статья 14. </w:t>
      </w:r>
    </w:p>
    <w:p w:rsidR="006A7E12" w:rsidRPr="00D23718" w:rsidRDefault="00E13FA9"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1</w:t>
      </w:r>
      <w:r w:rsidR="006A7E12" w:rsidRPr="00D23718">
        <w:rPr>
          <w:rFonts w:ascii="Times New Roman" w:hAnsi="Times New Roman" w:cs="Times New Roman"/>
          <w:sz w:val="26"/>
          <w:szCs w:val="26"/>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42224D">
        <w:rPr>
          <w:rFonts w:ascii="Times New Roman" w:hAnsi="Times New Roman" w:cs="Times New Roman"/>
          <w:sz w:val="26"/>
          <w:szCs w:val="26"/>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42224D">
        <w:rPr>
          <w:rFonts w:ascii="Times New Roman" w:hAnsi="Times New Roman" w:cs="Times New Roman"/>
          <w:sz w:val="26"/>
          <w:szCs w:val="26"/>
        </w:rPr>
        <w:t xml:space="preserve"> и плановый период и установленного по  состоянию на нач</w:t>
      </w:r>
      <w:r w:rsidR="0042224D" w:rsidRPr="0042224D">
        <w:rPr>
          <w:rFonts w:ascii="Times New Roman" w:hAnsi="Times New Roman" w:cs="Times New Roman"/>
          <w:sz w:val="26"/>
          <w:szCs w:val="26"/>
        </w:rPr>
        <w:t>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w:t>
      </w:r>
      <w:r w:rsidR="0042224D">
        <w:rPr>
          <w:rFonts w:ascii="Times New Roman" w:hAnsi="Times New Roman" w:cs="Times New Roman"/>
          <w:sz w:val="26"/>
          <w:szCs w:val="26"/>
        </w:rPr>
        <w:t xml:space="preserve">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2) в связи с изменением кадастровой стоимости земельного участка;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ставок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lastRenderedPageBreak/>
        <w:t xml:space="preserve">значений и коэффициентов, используемых при расчете арендной платы; </w:t>
      </w:r>
    </w:p>
    <w:p w:rsidR="006A7E12" w:rsidRPr="00D23718" w:rsidRDefault="006A7E12" w:rsidP="00D23718">
      <w:pPr>
        <w:pStyle w:val="Default"/>
        <w:numPr>
          <w:ilvl w:val="0"/>
          <w:numId w:val="22"/>
        </w:numPr>
        <w:ind w:left="-709" w:firstLine="709"/>
        <w:jc w:val="both"/>
        <w:rPr>
          <w:rFonts w:ascii="Times New Roman" w:hAnsi="Times New Roman" w:cs="Times New Roman"/>
          <w:sz w:val="26"/>
          <w:szCs w:val="26"/>
        </w:rPr>
      </w:pPr>
      <w:r w:rsidRPr="00D23718">
        <w:rPr>
          <w:rFonts w:ascii="Times New Roman" w:hAnsi="Times New Roman" w:cs="Times New Roman"/>
          <w:sz w:val="26"/>
          <w:szCs w:val="26"/>
        </w:rPr>
        <w:t xml:space="preserve">порядка определения размера арендной платы. </w:t>
      </w:r>
    </w:p>
    <w:p w:rsidR="006A7E12" w:rsidRPr="00D23718" w:rsidRDefault="0042224D" w:rsidP="00D23718">
      <w:pPr>
        <w:pStyle w:val="Default"/>
        <w:ind w:left="-709" w:firstLine="709"/>
        <w:jc w:val="both"/>
        <w:rPr>
          <w:rFonts w:ascii="Times New Roman" w:hAnsi="Times New Roman" w:cs="Times New Roman"/>
          <w:b/>
          <w:sz w:val="26"/>
          <w:szCs w:val="26"/>
        </w:rPr>
      </w:pPr>
      <w:r>
        <w:rPr>
          <w:rFonts w:ascii="Times New Roman" w:hAnsi="Times New Roman" w:cs="Times New Roman"/>
          <w:sz w:val="26"/>
          <w:szCs w:val="26"/>
        </w:rPr>
        <w:t>2</w:t>
      </w:r>
      <w:r w:rsidR="006A7E12" w:rsidRPr="00D23718">
        <w:rPr>
          <w:rFonts w:ascii="Times New Roman" w:hAnsi="Times New Roman" w:cs="Times New Roman"/>
          <w:sz w:val="26"/>
          <w:szCs w:val="26"/>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3</w:t>
      </w:r>
      <w:r w:rsidR="006A7E12" w:rsidRPr="00D23718">
        <w:rPr>
          <w:rFonts w:ascii="Times New Roman" w:hAnsi="Times New Roman" w:cs="Times New Roman"/>
          <w:sz w:val="26"/>
          <w:szCs w:val="26"/>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Pr>
          <w:rFonts w:ascii="Times New Roman" w:hAnsi="Times New Roman" w:cs="Times New Roman"/>
          <w:sz w:val="26"/>
          <w:szCs w:val="26"/>
        </w:rPr>
        <w:t xml:space="preserve"> </w:t>
      </w:r>
      <w:r w:rsidR="006A7E12" w:rsidRPr="00D23718">
        <w:rPr>
          <w:rFonts w:ascii="Times New Roman" w:hAnsi="Times New Roman" w:cs="Times New Roman"/>
          <w:sz w:val="26"/>
          <w:szCs w:val="26"/>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D23718" w:rsidRDefault="0042224D" w:rsidP="00D23718">
      <w:pPr>
        <w:pStyle w:val="Default"/>
        <w:ind w:left="-709" w:firstLine="709"/>
        <w:jc w:val="both"/>
        <w:rPr>
          <w:rFonts w:ascii="Times New Roman" w:hAnsi="Times New Roman" w:cs="Times New Roman"/>
          <w:sz w:val="26"/>
          <w:szCs w:val="26"/>
        </w:rPr>
      </w:pPr>
      <w:r>
        <w:rPr>
          <w:rFonts w:ascii="Times New Roman" w:hAnsi="Times New Roman" w:cs="Times New Roman"/>
          <w:sz w:val="26"/>
          <w:szCs w:val="26"/>
        </w:rPr>
        <w:t>4</w:t>
      </w:r>
      <w:r w:rsidR="006A7E12" w:rsidRPr="00D23718">
        <w:rPr>
          <w:rFonts w:ascii="Times New Roman" w:hAnsi="Times New Roman" w:cs="Times New Roman"/>
          <w:sz w:val="26"/>
          <w:szCs w:val="26"/>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6A7E12" w:rsidRPr="00D23718" w:rsidRDefault="006A7E12" w:rsidP="00D23718">
      <w:pPr>
        <w:pStyle w:val="Default"/>
        <w:ind w:left="-709" w:firstLine="709"/>
        <w:jc w:val="both"/>
        <w:rPr>
          <w:rFonts w:ascii="Times New Roman" w:hAnsi="Times New Roman" w:cs="Times New Roman"/>
          <w:sz w:val="26"/>
          <w:szCs w:val="26"/>
        </w:rPr>
      </w:pPr>
      <w:r w:rsidRPr="00D23718">
        <w:rPr>
          <w:rFonts w:ascii="Times New Roman" w:hAnsi="Times New Roman" w:cs="Times New Roman"/>
          <w:b/>
          <w:bCs/>
          <w:sz w:val="26"/>
          <w:szCs w:val="26"/>
        </w:rPr>
        <w:t>Статья 15</w:t>
      </w:r>
      <w:r w:rsidR="00994AB9" w:rsidRPr="00D23718">
        <w:rPr>
          <w:rFonts w:ascii="Times New Roman" w:hAnsi="Times New Roman" w:cs="Times New Roman"/>
          <w:b/>
          <w:bCs/>
          <w:sz w:val="26"/>
          <w:szCs w:val="26"/>
        </w:rPr>
        <w:t>.</w:t>
      </w:r>
      <w:r w:rsidRPr="00D23718">
        <w:rPr>
          <w:rFonts w:ascii="Times New Roman" w:hAnsi="Times New Roman" w:cs="Times New Roman"/>
          <w:b/>
          <w:bCs/>
          <w:sz w:val="26"/>
          <w:szCs w:val="26"/>
        </w:rPr>
        <w:t xml:space="preserve"> </w:t>
      </w:r>
    </w:p>
    <w:p w:rsidR="006A7E12" w:rsidRPr="00D23718" w:rsidRDefault="006A7E12" w:rsidP="00D23718">
      <w:pPr>
        <w:ind w:left="-709" w:firstLine="709"/>
        <w:jc w:val="both"/>
        <w:rPr>
          <w:sz w:val="26"/>
          <w:szCs w:val="26"/>
        </w:rPr>
      </w:pPr>
      <w:r w:rsidRPr="00D23718">
        <w:rPr>
          <w:sz w:val="26"/>
          <w:szCs w:val="26"/>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A7E12" w:rsidRPr="00D23718" w:rsidRDefault="006A7E12" w:rsidP="00D23718">
      <w:pPr>
        <w:autoSpaceDE w:val="0"/>
        <w:autoSpaceDN w:val="0"/>
        <w:adjustRightInd w:val="0"/>
        <w:ind w:left="-709" w:firstLine="709"/>
        <w:jc w:val="both"/>
        <w:rPr>
          <w:rFonts w:eastAsia="Calibri"/>
          <w:b/>
          <w:bCs/>
          <w:sz w:val="26"/>
          <w:szCs w:val="26"/>
          <w:lang w:eastAsia="en-US"/>
        </w:rPr>
      </w:pPr>
      <w:r w:rsidRPr="00D23718">
        <w:rPr>
          <w:rFonts w:eastAsia="Calibri"/>
          <w:b/>
          <w:bCs/>
          <w:sz w:val="26"/>
          <w:szCs w:val="26"/>
          <w:lang w:eastAsia="en-US"/>
        </w:rPr>
        <w:t>Статья 16</w:t>
      </w:r>
      <w:r w:rsidR="00994AB9" w:rsidRPr="00D23718">
        <w:rPr>
          <w:rFonts w:eastAsia="Calibri"/>
          <w:b/>
          <w:bCs/>
          <w:sz w:val="26"/>
          <w:szCs w:val="26"/>
          <w:lang w:eastAsia="en-US"/>
        </w:rPr>
        <w:t>.</w:t>
      </w:r>
      <w:r w:rsidRPr="00D23718">
        <w:rPr>
          <w:rFonts w:eastAsia="Calibri"/>
          <w:b/>
          <w:bCs/>
          <w:sz w:val="26"/>
          <w:szCs w:val="26"/>
          <w:lang w:eastAsia="en-US"/>
        </w:rPr>
        <w:t xml:space="preserve"> </w:t>
      </w:r>
    </w:p>
    <w:p w:rsidR="006A7E12" w:rsidRPr="00D23718" w:rsidRDefault="006A7E12" w:rsidP="00D23718">
      <w:pPr>
        <w:ind w:left="-709" w:right="-285" w:firstLine="709"/>
        <w:jc w:val="both"/>
        <w:rPr>
          <w:sz w:val="26"/>
          <w:szCs w:val="26"/>
        </w:rPr>
      </w:pPr>
      <w:r w:rsidRPr="00D23718">
        <w:rPr>
          <w:rFonts w:eastAsia="Calibri"/>
          <w:sz w:val="26"/>
          <w:szCs w:val="26"/>
          <w:lang w:eastAsia="en-US"/>
        </w:rPr>
        <w:t xml:space="preserve">Арендная плата за использование земельных участков, </w:t>
      </w:r>
      <w:r w:rsidR="0042224D">
        <w:rPr>
          <w:rFonts w:eastAsia="Calibri"/>
          <w:sz w:val="26"/>
          <w:szCs w:val="26"/>
          <w:lang w:eastAsia="en-US"/>
        </w:rPr>
        <w:t>находящихся в собственности муниципального образования «Гигантовское сельское поселение» на территории Гигантовского сельского поселения</w:t>
      </w:r>
      <w:r w:rsidRPr="00D23718">
        <w:rPr>
          <w:rFonts w:eastAsia="Calibri"/>
          <w:sz w:val="26"/>
          <w:szCs w:val="26"/>
          <w:lang w:eastAsia="en-US"/>
        </w:rPr>
        <w:t>, вноси</w:t>
      </w:r>
      <w:r w:rsidR="00EC52AA">
        <w:rPr>
          <w:rFonts w:eastAsia="Calibri"/>
          <w:sz w:val="26"/>
          <w:szCs w:val="26"/>
          <w:lang w:eastAsia="en-US"/>
        </w:rPr>
        <w:t>тся равными долями ежемесячно не позднее 20 числа отчетного</w:t>
      </w:r>
      <w:r w:rsidRPr="00D23718">
        <w:rPr>
          <w:rFonts w:eastAsia="Calibri"/>
          <w:sz w:val="26"/>
          <w:szCs w:val="26"/>
          <w:lang w:eastAsia="en-US"/>
        </w:rPr>
        <w:t xml:space="preserve"> месяца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D23718" w:rsidRDefault="006A7E12"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D23718">
      <w:pPr>
        <w:pStyle w:val="ConsNormal"/>
        <w:widowControl/>
        <w:ind w:left="-709" w:right="0" w:firstLine="709"/>
        <w:jc w:val="both"/>
        <w:rPr>
          <w:rFonts w:ascii="Times New Roman" w:hAnsi="Times New Roman" w:cs="Times New Roman"/>
          <w:sz w:val="26"/>
          <w:szCs w:val="26"/>
        </w:rPr>
      </w:pPr>
    </w:p>
    <w:p w:rsidR="00994AB9" w:rsidRPr="00D23718" w:rsidRDefault="00994AB9" w:rsidP="00A64E03">
      <w:pPr>
        <w:pStyle w:val="ConsNormal"/>
        <w:widowControl/>
        <w:ind w:right="0" w:firstLine="0"/>
        <w:jc w:val="both"/>
        <w:rPr>
          <w:rFonts w:ascii="Times New Roman" w:hAnsi="Times New Roman" w:cs="Times New Roman"/>
          <w:sz w:val="26"/>
          <w:szCs w:val="26"/>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A64E03">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C7728D">
          <w:headerReference w:type="even" r:id="rId7"/>
          <w:headerReference w:type="default" r:id="rId8"/>
          <w:footnotePr>
            <w:numRestart w:val="eachPage"/>
          </w:footnotePr>
          <w:pgSz w:w="11906" w:h="16838" w:code="9"/>
          <w:pgMar w:top="1134" w:right="1133" w:bottom="1134" w:left="2127" w:header="510" w:footer="510" w:gutter="0"/>
          <w:cols w:space="708"/>
          <w:titlePg/>
          <w:docGrid w:linePitch="360"/>
        </w:sectPr>
      </w:pPr>
    </w:p>
    <w:p w:rsidR="00994AB9" w:rsidRPr="0042224D" w:rsidRDefault="00994AB9" w:rsidP="00D23718">
      <w:pPr>
        <w:pStyle w:val="Default"/>
        <w:ind w:left="8505"/>
        <w:jc w:val="right"/>
        <w:rPr>
          <w:rFonts w:ascii="Times New Roman" w:hAnsi="Times New Roman" w:cs="Times New Roman"/>
          <w:sz w:val="16"/>
          <w:szCs w:val="16"/>
        </w:rPr>
      </w:pPr>
      <w:r w:rsidRPr="0042224D">
        <w:rPr>
          <w:rFonts w:ascii="Times New Roman" w:hAnsi="Times New Roman" w:cs="Times New Roman"/>
          <w:sz w:val="16"/>
          <w:szCs w:val="16"/>
        </w:rPr>
        <w:lastRenderedPageBreak/>
        <w:t>Приложение 2</w:t>
      </w:r>
    </w:p>
    <w:p w:rsidR="00D23718" w:rsidRPr="0042224D" w:rsidRDefault="00994AB9"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 xml:space="preserve">к решению Собрания депутатов </w:t>
      </w:r>
    </w:p>
    <w:p w:rsidR="00D23718"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 xml:space="preserve"> Гигантовского сельского поселения </w:t>
      </w:r>
    </w:p>
    <w:p w:rsidR="00D23718" w:rsidRPr="0042224D" w:rsidRDefault="00994AB9"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Сальского района</w:t>
      </w:r>
      <w:r w:rsidR="00D23718" w:rsidRPr="0042224D">
        <w:rPr>
          <w:rFonts w:ascii="Times New Roman" w:hAnsi="Times New Roman" w:cs="Times New Roman"/>
          <w:sz w:val="16"/>
          <w:szCs w:val="16"/>
        </w:rPr>
        <w:t xml:space="preserve"> «Об  арендной плате </w:t>
      </w:r>
    </w:p>
    <w:p w:rsidR="00D23718"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за использование  земельных участков,</w:t>
      </w:r>
    </w:p>
    <w:p w:rsidR="00D23718"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 xml:space="preserve"> находящихся в собственности муниципального</w:t>
      </w:r>
    </w:p>
    <w:p w:rsidR="0042224D" w:rsidRPr="0042224D" w:rsidRDefault="00D23718" w:rsidP="00D23718">
      <w:pPr>
        <w:pStyle w:val="Default"/>
        <w:ind w:left="-851" w:right="-31" w:firstLine="567"/>
        <w:jc w:val="right"/>
        <w:rPr>
          <w:rFonts w:ascii="Times New Roman" w:hAnsi="Times New Roman" w:cs="Times New Roman"/>
          <w:sz w:val="16"/>
          <w:szCs w:val="16"/>
        </w:rPr>
      </w:pPr>
      <w:r w:rsidRPr="0042224D">
        <w:rPr>
          <w:rFonts w:ascii="Times New Roman" w:hAnsi="Times New Roman" w:cs="Times New Roman"/>
          <w:sz w:val="16"/>
          <w:szCs w:val="16"/>
        </w:rPr>
        <w:t>образования «Гигантовское  сельское поселение»</w:t>
      </w:r>
    </w:p>
    <w:p w:rsidR="00D23718" w:rsidRPr="00C7728D" w:rsidRDefault="0042224D" w:rsidP="00D23718">
      <w:pPr>
        <w:pStyle w:val="Default"/>
        <w:ind w:left="-851" w:right="-31" w:firstLine="567"/>
        <w:jc w:val="right"/>
        <w:rPr>
          <w:rFonts w:ascii="Times New Roman" w:hAnsi="Times New Roman" w:cs="Times New Roman"/>
          <w:sz w:val="27"/>
          <w:szCs w:val="27"/>
        </w:rPr>
      </w:pPr>
      <w:r w:rsidRPr="0042224D">
        <w:rPr>
          <w:rFonts w:ascii="Times New Roman" w:hAnsi="Times New Roman" w:cs="Times New Roman"/>
          <w:sz w:val="16"/>
          <w:szCs w:val="16"/>
        </w:rPr>
        <w:t xml:space="preserve"> на территории Гигантовского сельского поселения</w:t>
      </w:r>
      <w:r w:rsidR="00D23718" w:rsidRPr="00C7728D">
        <w:rPr>
          <w:rFonts w:ascii="Times New Roman" w:hAnsi="Times New Roman" w:cs="Times New Roman"/>
          <w:sz w:val="27"/>
          <w:szCs w:val="27"/>
        </w:rPr>
        <w:t xml:space="preserve"> </w:t>
      </w:r>
    </w:p>
    <w:p w:rsidR="00D23718" w:rsidRDefault="00D23718" w:rsidP="00D23718">
      <w:pPr>
        <w:pStyle w:val="a7"/>
        <w:tabs>
          <w:tab w:val="left" w:pos="708"/>
        </w:tabs>
        <w:ind w:right="-2"/>
        <w:jc w:val="right"/>
        <w:rPr>
          <w:sz w:val="27"/>
          <w:szCs w:val="27"/>
        </w:rPr>
      </w:pPr>
    </w:p>
    <w:p w:rsidR="00994AB9" w:rsidRDefault="00994AB9" w:rsidP="00994AB9">
      <w:pPr>
        <w:pStyle w:val="Default"/>
        <w:ind w:left="8505"/>
        <w:jc w:val="both"/>
        <w:rPr>
          <w:rFonts w:ascii="Times New Roman" w:hAnsi="Times New Roman" w:cs="Times New Roman"/>
        </w:rPr>
      </w:pPr>
      <w:r w:rsidRPr="006A7E12">
        <w:rPr>
          <w:rFonts w:ascii="Times New Roman" w:hAnsi="Times New Roman" w:cs="Times New Roman"/>
        </w:rPr>
        <w:t xml:space="preserve"> </w:t>
      </w:r>
    </w:p>
    <w:p w:rsidR="00994AB9" w:rsidRDefault="00994AB9" w:rsidP="00994AB9">
      <w:pPr>
        <w:pStyle w:val="Default"/>
        <w:ind w:left="3969"/>
        <w:jc w:val="both"/>
        <w:rPr>
          <w:rFonts w:ascii="Times New Roman" w:hAnsi="Times New Roman" w:cs="Times New Roman"/>
        </w:rPr>
      </w:pPr>
    </w:p>
    <w:p w:rsidR="00994AB9" w:rsidRDefault="00994AB9" w:rsidP="00994AB9">
      <w:pPr>
        <w:pStyle w:val="Default"/>
        <w:ind w:left="3969"/>
        <w:jc w:val="both"/>
        <w:rPr>
          <w:rFonts w:ascii="Times New Roman" w:hAnsi="Times New Roman" w:cs="Times New Roman"/>
        </w:rPr>
      </w:pPr>
    </w:p>
    <w:p w:rsidR="00660FDB" w:rsidRDefault="00994AB9" w:rsidP="00994AB9">
      <w:pPr>
        <w:tabs>
          <w:tab w:val="left" w:pos="8505"/>
        </w:tabs>
        <w:rPr>
          <w:sz w:val="24"/>
          <w:szCs w:val="24"/>
        </w:rPr>
      </w:pPr>
      <w:r w:rsidRPr="005C4DE3">
        <w:rPr>
          <w:sz w:val="24"/>
          <w:szCs w:val="24"/>
        </w:rPr>
        <w:t>Раздел 2. Ставки арендной платы по видам использования земельных участков</w:t>
      </w:r>
      <w:r w:rsidR="0042224D">
        <w:rPr>
          <w:sz w:val="24"/>
          <w:szCs w:val="24"/>
        </w:rPr>
        <w:t>, находящихся в собственности муниципального образования «Гигантовское сельское поселение» на территории Гигантовского сельского поселения.</w:t>
      </w:r>
      <w:r w:rsidR="00660FDB">
        <w:rPr>
          <w:sz w:val="24"/>
          <w:szCs w:val="24"/>
        </w:rPr>
        <w:t xml:space="preserve"> </w:t>
      </w: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Default="00660FDB" w:rsidP="00994AB9">
      <w:pPr>
        <w:tabs>
          <w:tab w:val="left" w:pos="8505"/>
        </w:tabs>
        <w:rPr>
          <w:sz w:val="24"/>
          <w:szCs w:val="24"/>
        </w:rPr>
      </w:pPr>
    </w:p>
    <w:p w:rsidR="00660FDB" w:rsidRPr="005C4DE3" w:rsidRDefault="00660FDB" w:rsidP="00994AB9">
      <w:pPr>
        <w:tabs>
          <w:tab w:val="left" w:pos="8505"/>
        </w:tabs>
        <w:rPr>
          <w:sz w:val="24"/>
          <w:szCs w:val="24"/>
        </w:rPr>
      </w:pPr>
    </w:p>
    <w:tbl>
      <w:tblPr>
        <w:tblW w:w="1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0"/>
        <w:gridCol w:w="1971"/>
        <w:gridCol w:w="1684"/>
        <w:gridCol w:w="1978"/>
        <w:gridCol w:w="1620"/>
      </w:tblGrid>
      <w:tr w:rsidR="00660FDB" w:rsidRPr="004A496C">
        <w:trPr>
          <w:trHeight w:val="436"/>
        </w:trPr>
        <w:tc>
          <w:tcPr>
            <w:tcW w:w="6040" w:type="dxa"/>
            <w:vMerge w:val="restart"/>
          </w:tcPr>
          <w:p w:rsidR="00660FDB" w:rsidRPr="004A496C" w:rsidRDefault="00660FDB" w:rsidP="00403D42">
            <w:pPr>
              <w:rPr>
                <w:sz w:val="16"/>
                <w:szCs w:val="16"/>
              </w:rPr>
            </w:pPr>
          </w:p>
          <w:p w:rsidR="00660FDB" w:rsidRPr="004A496C" w:rsidRDefault="00660FDB" w:rsidP="00403D42">
            <w:pPr>
              <w:jc w:val="center"/>
              <w:rPr>
                <w:sz w:val="16"/>
                <w:szCs w:val="16"/>
              </w:rPr>
            </w:pPr>
            <w:r>
              <w:rPr>
                <w:sz w:val="16"/>
                <w:szCs w:val="16"/>
              </w:rPr>
              <w:t>Нолвоегорлыкское сельское поселение</w:t>
            </w:r>
          </w:p>
        </w:tc>
        <w:tc>
          <w:tcPr>
            <w:tcW w:w="7253" w:type="dxa"/>
            <w:gridSpan w:val="4"/>
          </w:tcPr>
          <w:p w:rsidR="00660FDB" w:rsidRPr="004A496C" w:rsidRDefault="00660FDB" w:rsidP="00403D42">
            <w:pPr>
              <w:jc w:val="center"/>
              <w:rPr>
                <w:sz w:val="16"/>
                <w:szCs w:val="16"/>
              </w:rPr>
            </w:pPr>
            <w:r w:rsidRPr="004A496C">
              <w:rPr>
                <w:sz w:val="16"/>
                <w:szCs w:val="16"/>
              </w:rPr>
              <w:t xml:space="preserve">Наименование и состав вида разрешенного использования </w:t>
            </w:r>
          </w:p>
        </w:tc>
      </w:tr>
      <w:tr w:rsidR="00660FDB" w:rsidRPr="004A496C">
        <w:trPr>
          <w:cantSplit/>
          <w:trHeight w:val="1826"/>
        </w:trPr>
        <w:tc>
          <w:tcPr>
            <w:tcW w:w="6040" w:type="dxa"/>
            <w:vMerge/>
          </w:tcPr>
          <w:p w:rsidR="00660FDB" w:rsidRPr="004A496C" w:rsidRDefault="00660FDB" w:rsidP="00403D42">
            <w:pPr>
              <w:jc w:val="center"/>
              <w:rPr>
                <w:sz w:val="16"/>
                <w:szCs w:val="16"/>
              </w:rPr>
            </w:pPr>
          </w:p>
        </w:tc>
        <w:tc>
          <w:tcPr>
            <w:tcW w:w="1971"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жилой застройки собственникам зданий, сооружений </w:t>
            </w:r>
          </w:p>
        </w:tc>
        <w:tc>
          <w:tcPr>
            <w:tcW w:w="1684" w:type="dxa"/>
          </w:tcPr>
          <w:p w:rsidR="00660FDB" w:rsidRPr="004A496C" w:rsidRDefault="00660FDB" w:rsidP="00403D42">
            <w:pPr>
              <w:jc w:val="both"/>
              <w:rPr>
                <w:sz w:val="16"/>
                <w:szCs w:val="16"/>
              </w:rPr>
            </w:pPr>
            <w:r w:rsidRPr="004A496C">
              <w:rPr>
                <w:sz w:val="16"/>
                <w:szCs w:val="16"/>
              </w:rPr>
              <w:t xml:space="preserve"> Земельные участки для размещения домов многоэтажной, среднеэтажной жилой застройки собственникам объектов незавершенного строительства для завершения строительства </w:t>
            </w:r>
          </w:p>
        </w:tc>
        <w:tc>
          <w:tcPr>
            <w:tcW w:w="1978"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1619" w:type="dxa"/>
          </w:tcPr>
          <w:p w:rsidR="00660FDB" w:rsidRPr="004A496C" w:rsidRDefault="00660FDB" w:rsidP="00403D42">
            <w:pPr>
              <w:jc w:val="both"/>
              <w:rPr>
                <w:sz w:val="16"/>
                <w:szCs w:val="16"/>
              </w:rPr>
            </w:pPr>
            <w:r w:rsidRPr="004A496C">
              <w:rPr>
                <w:sz w:val="16"/>
                <w:szCs w:val="16"/>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660FDB" w:rsidRPr="004A496C">
        <w:trPr>
          <w:trHeight w:val="296"/>
        </w:trPr>
        <w:tc>
          <w:tcPr>
            <w:tcW w:w="6040" w:type="dxa"/>
          </w:tcPr>
          <w:p w:rsidR="00660FDB" w:rsidRPr="004A496C" w:rsidRDefault="00660FDB" w:rsidP="00403D42">
            <w:pPr>
              <w:jc w:val="center"/>
              <w:rPr>
                <w:sz w:val="16"/>
                <w:szCs w:val="16"/>
              </w:rPr>
            </w:pPr>
            <w:r w:rsidRPr="004A496C">
              <w:rPr>
                <w:sz w:val="16"/>
                <w:szCs w:val="16"/>
              </w:rPr>
              <w:t>2</w:t>
            </w:r>
          </w:p>
        </w:tc>
        <w:tc>
          <w:tcPr>
            <w:tcW w:w="1971" w:type="dxa"/>
          </w:tcPr>
          <w:p w:rsidR="00660FDB" w:rsidRPr="004A496C" w:rsidRDefault="00660FDB" w:rsidP="00403D42">
            <w:pPr>
              <w:jc w:val="center"/>
              <w:rPr>
                <w:sz w:val="16"/>
                <w:szCs w:val="16"/>
              </w:rPr>
            </w:pPr>
            <w:r w:rsidRPr="004A496C">
              <w:rPr>
                <w:sz w:val="16"/>
                <w:szCs w:val="16"/>
              </w:rPr>
              <w:t>3</w:t>
            </w:r>
          </w:p>
        </w:tc>
        <w:tc>
          <w:tcPr>
            <w:tcW w:w="1684" w:type="dxa"/>
          </w:tcPr>
          <w:p w:rsidR="00660FDB" w:rsidRPr="004A496C" w:rsidRDefault="00660FDB" w:rsidP="00403D42">
            <w:pPr>
              <w:jc w:val="center"/>
              <w:rPr>
                <w:sz w:val="16"/>
                <w:szCs w:val="16"/>
              </w:rPr>
            </w:pPr>
            <w:r w:rsidRPr="004A496C">
              <w:rPr>
                <w:sz w:val="16"/>
                <w:szCs w:val="16"/>
              </w:rPr>
              <w:t>4</w:t>
            </w:r>
          </w:p>
        </w:tc>
        <w:tc>
          <w:tcPr>
            <w:tcW w:w="1978" w:type="dxa"/>
          </w:tcPr>
          <w:p w:rsidR="00660FDB" w:rsidRPr="004A496C" w:rsidRDefault="00660FDB" w:rsidP="00403D42">
            <w:pPr>
              <w:jc w:val="center"/>
              <w:rPr>
                <w:sz w:val="16"/>
                <w:szCs w:val="16"/>
              </w:rPr>
            </w:pPr>
            <w:r w:rsidRPr="004A496C">
              <w:rPr>
                <w:sz w:val="16"/>
                <w:szCs w:val="16"/>
              </w:rPr>
              <w:t>5</w:t>
            </w:r>
          </w:p>
        </w:tc>
        <w:tc>
          <w:tcPr>
            <w:tcW w:w="1619" w:type="dxa"/>
          </w:tcPr>
          <w:p w:rsidR="00660FDB" w:rsidRPr="004A496C" w:rsidRDefault="00660FDB" w:rsidP="00403D42">
            <w:pPr>
              <w:jc w:val="center"/>
              <w:rPr>
                <w:sz w:val="16"/>
                <w:szCs w:val="16"/>
              </w:rPr>
            </w:pPr>
            <w:r w:rsidRPr="004A496C">
              <w:rPr>
                <w:sz w:val="16"/>
                <w:szCs w:val="16"/>
              </w:rPr>
              <w:t>6</w:t>
            </w:r>
          </w:p>
        </w:tc>
      </w:tr>
      <w:tr w:rsidR="00660FDB" w:rsidRPr="004A496C">
        <w:trPr>
          <w:trHeight w:val="902"/>
        </w:trPr>
        <w:tc>
          <w:tcPr>
            <w:tcW w:w="6040" w:type="dxa"/>
          </w:tcPr>
          <w:p w:rsidR="00660FDB" w:rsidRPr="004A496C" w:rsidRDefault="00660FDB" w:rsidP="00403D42">
            <w:pPr>
              <w:jc w:val="both"/>
              <w:rPr>
                <w:sz w:val="16"/>
                <w:szCs w:val="16"/>
              </w:rPr>
            </w:pPr>
            <w:r w:rsidRPr="004A496C">
              <w:rPr>
                <w:sz w:val="16"/>
                <w:szCs w:val="16"/>
              </w:rPr>
              <w:t xml:space="preserve"> Ставка арендной платы по виду использования земель (% кадастровой стоимости) </w:t>
            </w:r>
          </w:p>
        </w:tc>
        <w:tc>
          <w:tcPr>
            <w:tcW w:w="1971"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84"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60</w:t>
            </w:r>
          </w:p>
        </w:tc>
        <w:tc>
          <w:tcPr>
            <w:tcW w:w="1978"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sidRPr="004A496C">
              <w:rPr>
                <w:sz w:val="16"/>
                <w:szCs w:val="16"/>
              </w:rPr>
              <w:t>*</w:t>
            </w:r>
          </w:p>
        </w:tc>
        <w:tc>
          <w:tcPr>
            <w:tcW w:w="1619" w:type="dxa"/>
            <w:vAlign w:val="center"/>
          </w:tcPr>
          <w:p w:rsidR="00660FDB" w:rsidRPr="004A496C" w:rsidRDefault="00660FDB" w:rsidP="00403D42">
            <w:pPr>
              <w:jc w:val="center"/>
              <w:rPr>
                <w:sz w:val="16"/>
                <w:szCs w:val="16"/>
              </w:rPr>
            </w:pPr>
          </w:p>
          <w:p w:rsidR="00660FDB" w:rsidRPr="004A496C" w:rsidRDefault="00660FDB" w:rsidP="00403D42">
            <w:pPr>
              <w:jc w:val="center"/>
              <w:rPr>
                <w:sz w:val="16"/>
                <w:szCs w:val="16"/>
              </w:rPr>
            </w:pPr>
            <w:r>
              <w:rPr>
                <w:sz w:val="16"/>
                <w:szCs w:val="16"/>
              </w:rPr>
              <w:t>10</w:t>
            </w:r>
          </w:p>
        </w:tc>
      </w:tr>
    </w:tbl>
    <w:p w:rsidR="00660FDB" w:rsidRPr="00A6439F" w:rsidRDefault="00660FDB" w:rsidP="00660FDB">
      <w:pPr>
        <w:pStyle w:val="affffffff7"/>
        <w:tabs>
          <w:tab w:val="left" w:pos="1200"/>
        </w:tabs>
        <w:spacing w:after="0" w:line="240" w:lineRule="auto"/>
        <w:ind w:left="0" w:firstLine="709"/>
        <w:jc w:val="both"/>
        <w:rPr>
          <w:rFonts w:ascii="Times New Roman" w:hAnsi="Times New Roman"/>
          <w:sz w:val="24"/>
          <w:szCs w:val="24"/>
        </w:rPr>
      </w:pPr>
    </w:p>
    <w:p w:rsidR="00994AB9" w:rsidRPr="005C4DE3" w:rsidRDefault="00994AB9" w:rsidP="00994AB9">
      <w:pPr>
        <w:tabs>
          <w:tab w:val="left" w:pos="8505"/>
        </w:tabs>
        <w:rPr>
          <w:sz w:val="24"/>
          <w:szCs w:val="24"/>
        </w:rPr>
      </w:pPr>
    </w:p>
    <w:p w:rsidR="00994AB9" w:rsidRPr="005C4DE3" w:rsidRDefault="00994AB9" w:rsidP="00994AB9">
      <w:pPr>
        <w:rPr>
          <w:sz w:val="28"/>
          <w:szCs w:val="28"/>
        </w:rPr>
      </w:pPr>
      <w:r w:rsidRPr="005C4DE3">
        <w:rPr>
          <w:sz w:val="28"/>
          <w:szCs w:val="28"/>
        </w:rPr>
        <w:t>Примечание</w:t>
      </w:r>
    </w:p>
    <w:p w:rsidR="00994AB9" w:rsidRPr="005C4DE3" w:rsidRDefault="00994AB9" w:rsidP="00994AB9">
      <w:pPr>
        <w:spacing w:line="209" w:lineRule="auto"/>
        <w:ind w:firstLine="720"/>
        <w:jc w:val="both"/>
      </w:pPr>
      <w:r w:rsidRPr="005C4DE3">
        <w:rPr>
          <w:sz w:val="28"/>
          <w:szCs w:val="28"/>
        </w:rPr>
        <w:t xml:space="preserve">1. </w:t>
      </w: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994AB9" w:rsidRPr="005C4DE3" w:rsidRDefault="00994AB9" w:rsidP="00994AB9">
      <w:pPr>
        <w:rPr>
          <w:sz w:val="28"/>
          <w:szCs w:val="28"/>
        </w:rPr>
      </w:pPr>
    </w:p>
    <w:p w:rsidR="00994AB9" w:rsidRPr="005C4DE3" w:rsidRDefault="00994AB9" w:rsidP="00994AB9">
      <w:pPr>
        <w:autoSpaceDE w:val="0"/>
        <w:autoSpaceDN w:val="0"/>
        <w:adjustRightInd w:val="0"/>
        <w:jc w:val="center"/>
        <w:rPr>
          <w:bCs/>
          <w:sz w:val="28"/>
          <w:szCs w:val="28"/>
        </w:rPr>
        <w:sectPr w:rsidR="00994AB9" w:rsidRPr="005C4DE3" w:rsidSect="00C23A8F">
          <w:headerReference w:type="even" r:id="rId9"/>
          <w:headerReference w:type="default" r:id="rId10"/>
          <w:pgSz w:w="16838" w:h="11906" w:orient="landscape" w:code="9"/>
          <w:pgMar w:top="719" w:right="1134" w:bottom="719" w:left="1134" w:header="709" w:footer="709" w:gutter="0"/>
          <w:cols w:space="709"/>
          <w:titlePg/>
        </w:sectPr>
      </w:pPr>
    </w:p>
    <w:p w:rsidR="00994AB9" w:rsidRPr="0042224D" w:rsidRDefault="00994AB9" w:rsidP="00994AB9">
      <w:pPr>
        <w:pStyle w:val="Default"/>
        <w:ind w:left="4536"/>
        <w:jc w:val="both"/>
        <w:rPr>
          <w:rFonts w:ascii="Times New Roman" w:hAnsi="Times New Roman" w:cs="Times New Roman"/>
          <w:sz w:val="16"/>
          <w:szCs w:val="16"/>
        </w:rPr>
      </w:pPr>
      <w:r w:rsidRPr="0042224D">
        <w:rPr>
          <w:rFonts w:ascii="Times New Roman" w:hAnsi="Times New Roman" w:cs="Times New Roman"/>
          <w:sz w:val="16"/>
          <w:szCs w:val="16"/>
        </w:rPr>
        <w:lastRenderedPageBreak/>
        <w:t>Приложение 3</w:t>
      </w:r>
    </w:p>
    <w:p w:rsidR="00994AB9" w:rsidRPr="0042224D" w:rsidRDefault="00994AB9" w:rsidP="00994AB9">
      <w:pPr>
        <w:pStyle w:val="Default"/>
        <w:ind w:left="4536"/>
        <w:jc w:val="both"/>
        <w:rPr>
          <w:rFonts w:ascii="Times New Roman" w:hAnsi="Times New Roman" w:cs="Times New Roman"/>
          <w:sz w:val="16"/>
          <w:szCs w:val="16"/>
        </w:rPr>
      </w:pPr>
      <w:r w:rsidRPr="0042224D">
        <w:rPr>
          <w:rFonts w:ascii="Times New Roman" w:hAnsi="Times New Roman" w:cs="Times New Roman"/>
          <w:sz w:val="16"/>
          <w:szCs w:val="16"/>
        </w:rPr>
        <w:t xml:space="preserve">к решению Собрания депутатов </w:t>
      </w:r>
      <w:r w:rsidR="00D23718" w:rsidRPr="0042224D">
        <w:rPr>
          <w:rFonts w:ascii="Times New Roman" w:hAnsi="Times New Roman" w:cs="Times New Roman"/>
          <w:sz w:val="16"/>
          <w:szCs w:val="16"/>
        </w:rPr>
        <w:t>Гигантовского</w:t>
      </w:r>
      <w:r w:rsidR="00F168BD" w:rsidRPr="0042224D">
        <w:rPr>
          <w:rFonts w:ascii="Times New Roman" w:hAnsi="Times New Roman" w:cs="Times New Roman"/>
          <w:sz w:val="16"/>
          <w:szCs w:val="16"/>
        </w:rPr>
        <w:t xml:space="preserve"> сельского поселения </w:t>
      </w:r>
      <w:r w:rsidRPr="0042224D">
        <w:rPr>
          <w:rFonts w:ascii="Times New Roman" w:hAnsi="Times New Roman" w:cs="Times New Roman"/>
          <w:sz w:val="16"/>
          <w:szCs w:val="16"/>
        </w:rPr>
        <w:t xml:space="preserve"> </w:t>
      </w:r>
      <w:r w:rsidRPr="0042224D">
        <w:rPr>
          <w:rFonts w:ascii="Times New Roman" w:hAnsi="Times New Roman" w:cs="Times New Roman"/>
          <w:b/>
          <w:bCs/>
          <w:sz w:val="16"/>
          <w:szCs w:val="16"/>
        </w:rPr>
        <w:t>«</w:t>
      </w:r>
      <w:r w:rsidRPr="0042224D">
        <w:rPr>
          <w:rFonts w:ascii="Times New Roman" w:hAnsi="Times New Roman" w:cs="Times New Roman"/>
          <w:sz w:val="16"/>
          <w:szCs w:val="16"/>
        </w:rPr>
        <w:t>Об арендной плате за использование земельных участков, находящихся в собственности муниципаль</w:t>
      </w:r>
      <w:r w:rsidR="00F168BD" w:rsidRPr="0042224D">
        <w:rPr>
          <w:rFonts w:ascii="Times New Roman" w:hAnsi="Times New Roman" w:cs="Times New Roman"/>
          <w:sz w:val="16"/>
          <w:szCs w:val="16"/>
        </w:rPr>
        <w:t>н</w:t>
      </w:r>
      <w:r w:rsidR="00D23718" w:rsidRPr="0042224D">
        <w:rPr>
          <w:rFonts w:ascii="Times New Roman" w:hAnsi="Times New Roman" w:cs="Times New Roman"/>
          <w:sz w:val="16"/>
          <w:szCs w:val="16"/>
        </w:rPr>
        <w:t>ого образования «Гигантовское</w:t>
      </w:r>
      <w:r w:rsidR="00F168BD" w:rsidRPr="0042224D">
        <w:rPr>
          <w:rFonts w:ascii="Times New Roman" w:hAnsi="Times New Roman" w:cs="Times New Roman"/>
          <w:sz w:val="16"/>
          <w:szCs w:val="16"/>
        </w:rPr>
        <w:t xml:space="preserve"> сельское поселение»</w:t>
      </w:r>
      <w:r w:rsidR="00D23718" w:rsidRPr="0042224D">
        <w:rPr>
          <w:rFonts w:ascii="Times New Roman" w:hAnsi="Times New Roman" w:cs="Times New Roman"/>
          <w:sz w:val="16"/>
          <w:szCs w:val="16"/>
        </w:rPr>
        <w:t xml:space="preserve"> на территории Гигантовского </w:t>
      </w:r>
      <w:r w:rsidR="00F168BD" w:rsidRPr="0042224D">
        <w:rPr>
          <w:rFonts w:ascii="Times New Roman" w:hAnsi="Times New Roman" w:cs="Times New Roman"/>
          <w:sz w:val="16"/>
          <w:szCs w:val="16"/>
        </w:rPr>
        <w:t xml:space="preserve">сельского поселения. </w:t>
      </w:r>
    </w:p>
    <w:p w:rsidR="00994AB9" w:rsidRPr="0042224D" w:rsidRDefault="00994AB9" w:rsidP="00994AB9">
      <w:pPr>
        <w:autoSpaceDE w:val="0"/>
        <w:autoSpaceDN w:val="0"/>
        <w:adjustRightInd w:val="0"/>
        <w:jc w:val="both"/>
        <w:rPr>
          <w:sz w:val="16"/>
          <w:szCs w:val="16"/>
        </w:rPr>
      </w:pPr>
    </w:p>
    <w:p w:rsidR="00994AB9" w:rsidRDefault="00994AB9" w:rsidP="00994AB9">
      <w:pPr>
        <w:autoSpaceDE w:val="0"/>
        <w:autoSpaceDN w:val="0"/>
        <w:adjustRightInd w:val="0"/>
        <w:jc w:val="both"/>
        <w:rPr>
          <w:sz w:val="24"/>
          <w:szCs w:val="24"/>
        </w:rPr>
      </w:pPr>
    </w:p>
    <w:p w:rsidR="00994AB9" w:rsidRDefault="00994AB9" w:rsidP="00994AB9">
      <w:pPr>
        <w:autoSpaceDE w:val="0"/>
        <w:autoSpaceDN w:val="0"/>
        <w:adjustRightInd w:val="0"/>
        <w:jc w:val="both"/>
        <w:rPr>
          <w:color w:val="000000"/>
          <w:sz w:val="24"/>
          <w:szCs w:val="24"/>
        </w:rPr>
      </w:pPr>
      <w:r w:rsidRPr="005C4DE3">
        <w:rPr>
          <w:sz w:val="24"/>
          <w:szCs w:val="24"/>
        </w:rPr>
        <w:t xml:space="preserve">Раздел 3. Ставки </w:t>
      </w:r>
      <w:r w:rsidRPr="005C4DE3">
        <w:rPr>
          <w:color w:val="000000"/>
          <w:sz w:val="24"/>
          <w:szCs w:val="24"/>
        </w:rPr>
        <w:t xml:space="preserve">арендной платы по видам использования </w:t>
      </w:r>
      <w:r>
        <w:rPr>
          <w:color w:val="000000"/>
          <w:sz w:val="24"/>
          <w:szCs w:val="24"/>
        </w:rPr>
        <w:t>в</w:t>
      </w:r>
      <w:r w:rsidRPr="005C4DE3">
        <w:rPr>
          <w:color w:val="000000"/>
          <w:sz w:val="24"/>
          <w:szCs w:val="24"/>
        </w:rPr>
        <w:t xml:space="preserve"> пределах земель различных категорий </w:t>
      </w:r>
      <w:r w:rsidR="0042224D">
        <w:rPr>
          <w:color w:val="000000"/>
          <w:sz w:val="24"/>
          <w:szCs w:val="24"/>
        </w:rPr>
        <w:t xml:space="preserve">земельных участков, находящихся в собственности муниципального образования «Гигантовское сельское поселение» </w:t>
      </w:r>
      <w:r w:rsidR="00D23718">
        <w:rPr>
          <w:color w:val="000000"/>
          <w:sz w:val="24"/>
          <w:szCs w:val="24"/>
        </w:rPr>
        <w:t>на территории Гигантовского</w:t>
      </w:r>
      <w:r w:rsidR="00F168BD">
        <w:rPr>
          <w:color w:val="000000"/>
          <w:sz w:val="24"/>
          <w:szCs w:val="24"/>
        </w:rPr>
        <w:t xml:space="preserve"> 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firstRow="0" w:lastRow="0" w:firstColumn="0" w:lastColumn="0" w:noHBand="0" w:noVBand="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пп</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0,5</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1,2</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Pr>
                <w:sz w:val="24"/>
                <w:szCs w:val="24"/>
              </w:rPr>
              <w:t>2</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357732">
      <w:footnotePr>
        <w:numRestart w:val="eachPage"/>
      </w:footnotePr>
      <w:pgSz w:w="11906" w:h="16838" w:code="9"/>
      <w:pgMar w:top="1134" w:right="1418" w:bottom="1134" w:left="212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57" w:rsidRDefault="00503157">
      <w:r>
        <w:separator/>
      </w:r>
    </w:p>
  </w:endnote>
  <w:endnote w:type="continuationSeparator" w:id="0">
    <w:p w:rsidR="00503157" w:rsidRDefault="0050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57" w:rsidRDefault="00503157">
      <w:r>
        <w:separator/>
      </w:r>
    </w:p>
  </w:footnote>
  <w:footnote w:type="continuationSeparator" w:id="0">
    <w:p w:rsidR="00503157" w:rsidRDefault="00503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BB219B">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BB219B">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3D01EE">
      <w:rPr>
        <w:rStyle w:val="a9"/>
        <w:noProof/>
      </w:rPr>
      <w:t>2</w:t>
    </w:r>
    <w:r>
      <w:rPr>
        <w:rStyle w:val="a9"/>
      </w:rPr>
      <w:fldChar w:fldCharType="end"/>
    </w:r>
  </w:p>
  <w:p w:rsidR="00130AD7" w:rsidRDefault="00130AD7">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BB219B">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BB219B">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42224D">
      <w:rPr>
        <w:rStyle w:val="a9"/>
        <w:noProof/>
      </w:rPr>
      <w:t>11</w:t>
    </w:r>
    <w:r>
      <w:rPr>
        <w:rStyle w:val="a9"/>
      </w:rPr>
      <w:fldChar w:fldCharType="end"/>
    </w:r>
  </w:p>
  <w:p w:rsidR="00994AB9" w:rsidRDefault="00994AB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F4150C"/>
    <w:multiLevelType w:val="hybridMultilevel"/>
    <w:tmpl w:val="4600BEE8"/>
    <w:lvl w:ilvl="0" w:tplc="D86C3050">
      <w:start w:val="1"/>
      <w:numFmt w:val="decimal"/>
      <w:lvlText w:val="%1."/>
      <w:lvlJc w:val="left"/>
      <w:pPr>
        <w:tabs>
          <w:tab w:val="num" w:pos="720"/>
        </w:tabs>
        <w:ind w:left="720" w:hanging="360"/>
      </w:pPr>
    </w:lvl>
    <w:lvl w:ilvl="1" w:tplc="E0F01786" w:tentative="1">
      <w:start w:val="1"/>
      <w:numFmt w:val="lowerLetter"/>
      <w:lvlText w:val="%2."/>
      <w:lvlJc w:val="left"/>
      <w:pPr>
        <w:tabs>
          <w:tab w:val="num" w:pos="1440"/>
        </w:tabs>
        <w:ind w:left="1440" w:hanging="360"/>
      </w:pPr>
    </w:lvl>
    <w:lvl w:ilvl="2" w:tplc="D09A27D6" w:tentative="1">
      <w:start w:val="1"/>
      <w:numFmt w:val="lowerRoman"/>
      <w:lvlText w:val="%3."/>
      <w:lvlJc w:val="right"/>
      <w:pPr>
        <w:tabs>
          <w:tab w:val="num" w:pos="2160"/>
        </w:tabs>
        <w:ind w:left="2160" w:hanging="180"/>
      </w:pPr>
    </w:lvl>
    <w:lvl w:ilvl="3" w:tplc="A734119C" w:tentative="1">
      <w:start w:val="1"/>
      <w:numFmt w:val="decimal"/>
      <w:lvlText w:val="%4."/>
      <w:lvlJc w:val="left"/>
      <w:pPr>
        <w:tabs>
          <w:tab w:val="num" w:pos="2880"/>
        </w:tabs>
        <w:ind w:left="2880" w:hanging="360"/>
      </w:pPr>
    </w:lvl>
    <w:lvl w:ilvl="4" w:tplc="E6C6CA80" w:tentative="1">
      <w:start w:val="1"/>
      <w:numFmt w:val="lowerLetter"/>
      <w:lvlText w:val="%5."/>
      <w:lvlJc w:val="left"/>
      <w:pPr>
        <w:tabs>
          <w:tab w:val="num" w:pos="3600"/>
        </w:tabs>
        <w:ind w:left="3600" w:hanging="360"/>
      </w:pPr>
    </w:lvl>
    <w:lvl w:ilvl="5" w:tplc="42C6228E" w:tentative="1">
      <w:start w:val="1"/>
      <w:numFmt w:val="lowerRoman"/>
      <w:lvlText w:val="%6."/>
      <w:lvlJc w:val="right"/>
      <w:pPr>
        <w:tabs>
          <w:tab w:val="num" w:pos="4320"/>
        </w:tabs>
        <w:ind w:left="4320" w:hanging="180"/>
      </w:pPr>
    </w:lvl>
    <w:lvl w:ilvl="6" w:tplc="28C21220" w:tentative="1">
      <w:start w:val="1"/>
      <w:numFmt w:val="decimal"/>
      <w:lvlText w:val="%7."/>
      <w:lvlJc w:val="left"/>
      <w:pPr>
        <w:tabs>
          <w:tab w:val="num" w:pos="5040"/>
        </w:tabs>
        <w:ind w:left="5040" w:hanging="360"/>
      </w:pPr>
    </w:lvl>
    <w:lvl w:ilvl="7" w:tplc="9DBE29CE" w:tentative="1">
      <w:start w:val="1"/>
      <w:numFmt w:val="lowerLetter"/>
      <w:lvlText w:val="%8."/>
      <w:lvlJc w:val="left"/>
      <w:pPr>
        <w:tabs>
          <w:tab w:val="num" w:pos="5760"/>
        </w:tabs>
        <w:ind w:left="5760" w:hanging="360"/>
      </w:pPr>
    </w:lvl>
    <w:lvl w:ilvl="8" w:tplc="196A7FD6" w:tentative="1">
      <w:start w:val="1"/>
      <w:numFmt w:val="lowerRoman"/>
      <w:lvlText w:val="%9."/>
      <w:lvlJc w:val="right"/>
      <w:pPr>
        <w:tabs>
          <w:tab w:val="num" w:pos="6480"/>
        </w:tabs>
        <w:ind w:left="6480" w:hanging="180"/>
      </w:pPr>
    </w:lvl>
  </w:abstractNum>
  <w:abstractNum w:abstractNumId="19" w15:restartNumberingAfterBreak="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15:restartNumberingAfterBreak="0">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AC35C6E"/>
    <w:multiLevelType w:val="hybridMultilevel"/>
    <w:tmpl w:val="533203F6"/>
    <w:lvl w:ilvl="0" w:tplc="E96A3C4C">
      <w:start w:val="1"/>
      <w:numFmt w:val="bullet"/>
      <w:lvlText w:val=""/>
      <w:lvlJc w:val="left"/>
      <w:pPr>
        <w:tabs>
          <w:tab w:val="num" w:pos="1070"/>
        </w:tabs>
        <w:ind w:left="1070" w:hanging="360"/>
      </w:pPr>
      <w:rPr>
        <w:rFonts w:ascii="Symbol" w:hAnsi="Symbol" w:hint="default"/>
      </w:rPr>
    </w:lvl>
    <w:lvl w:ilvl="1" w:tplc="B0CE7C7E">
      <w:start w:val="1"/>
      <w:numFmt w:val="decimal"/>
      <w:lvlText w:val="%2."/>
      <w:lvlJc w:val="left"/>
      <w:pPr>
        <w:tabs>
          <w:tab w:val="num" w:pos="1440"/>
        </w:tabs>
        <w:ind w:left="1440" w:hanging="360"/>
      </w:pPr>
    </w:lvl>
    <w:lvl w:ilvl="2" w:tplc="7C96FCB6">
      <w:start w:val="1"/>
      <w:numFmt w:val="decimal"/>
      <w:lvlText w:val="%3."/>
      <w:lvlJc w:val="left"/>
      <w:pPr>
        <w:tabs>
          <w:tab w:val="num" w:pos="2160"/>
        </w:tabs>
        <w:ind w:left="2160" w:hanging="360"/>
      </w:pPr>
    </w:lvl>
    <w:lvl w:ilvl="3" w:tplc="8DFA44B0">
      <w:start w:val="1"/>
      <w:numFmt w:val="decimal"/>
      <w:lvlText w:val="%4."/>
      <w:lvlJc w:val="left"/>
      <w:pPr>
        <w:tabs>
          <w:tab w:val="num" w:pos="2880"/>
        </w:tabs>
        <w:ind w:left="2880" w:hanging="360"/>
      </w:pPr>
    </w:lvl>
    <w:lvl w:ilvl="4" w:tplc="80EE8B20">
      <w:start w:val="1"/>
      <w:numFmt w:val="decimal"/>
      <w:lvlText w:val="%5."/>
      <w:lvlJc w:val="left"/>
      <w:pPr>
        <w:tabs>
          <w:tab w:val="num" w:pos="3600"/>
        </w:tabs>
        <w:ind w:left="3600" w:hanging="360"/>
      </w:pPr>
    </w:lvl>
    <w:lvl w:ilvl="5" w:tplc="C8A026B4">
      <w:start w:val="1"/>
      <w:numFmt w:val="decimal"/>
      <w:lvlText w:val="%6."/>
      <w:lvlJc w:val="left"/>
      <w:pPr>
        <w:tabs>
          <w:tab w:val="num" w:pos="4320"/>
        </w:tabs>
        <w:ind w:left="4320" w:hanging="360"/>
      </w:pPr>
    </w:lvl>
    <w:lvl w:ilvl="6" w:tplc="1B3ACECA">
      <w:start w:val="1"/>
      <w:numFmt w:val="decimal"/>
      <w:lvlText w:val="%7."/>
      <w:lvlJc w:val="left"/>
      <w:pPr>
        <w:tabs>
          <w:tab w:val="num" w:pos="5040"/>
        </w:tabs>
        <w:ind w:left="5040" w:hanging="360"/>
      </w:pPr>
    </w:lvl>
    <w:lvl w:ilvl="7" w:tplc="C812E3CA">
      <w:start w:val="1"/>
      <w:numFmt w:val="decimal"/>
      <w:lvlText w:val="%8."/>
      <w:lvlJc w:val="left"/>
      <w:pPr>
        <w:tabs>
          <w:tab w:val="num" w:pos="5760"/>
        </w:tabs>
        <w:ind w:left="5760" w:hanging="360"/>
      </w:pPr>
    </w:lvl>
    <w:lvl w:ilvl="8" w:tplc="512EE4F8">
      <w:start w:val="1"/>
      <w:numFmt w:val="decimal"/>
      <w:lvlText w:val="%9."/>
      <w:lvlJc w:val="left"/>
      <w:pPr>
        <w:tabs>
          <w:tab w:val="num" w:pos="6480"/>
        </w:tabs>
        <w:ind w:left="6480" w:hanging="360"/>
      </w:pPr>
    </w:lvl>
  </w:abstractNum>
  <w:abstractNum w:abstractNumId="25" w15:restartNumberingAfterBreak="0">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983"/>
    <w:rsid w:val="000367AA"/>
    <w:rsid w:val="00042A3C"/>
    <w:rsid w:val="0004485D"/>
    <w:rsid w:val="00044D38"/>
    <w:rsid w:val="000508E0"/>
    <w:rsid w:val="00056E83"/>
    <w:rsid w:val="00064084"/>
    <w:rsid w:val="000673E1"/>
    <w:rsid w:val="00072AB9"/>
    <w:rsid w:val="0009031D"/>
    <w:rsid w:val="00090E3C"/>
    <w:rsid w:val="0009341A"/>
    <w:rsid w:val="0009391A"/>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61440"/>
    <w:rsid w:val="0016435C"/>
    <w:rsid w:val="00165E42"/>
    <w:rsid w:val="0017005B"/>
    <w:rsid w:val="00176F3A"/>
    <w:rsid w:val="00192307"/>
    <w:rsid w:val="001B3F70"/>
    <w:rsid w:val="001B63A8"/>
    <w:rsid w:val="001C1F2F"/>
    <w:rsid w:val="001D693D"/>
    <w:rsid w:val="001D7576"/>
    <w:rsid w:val="001E643E"/>
    <w:rsid w:val="001E79BE"/>
    <w:rsid w:val="001F1B1E"/>
    <w:rsid w:val="001F2439"/>
    <w:rsid w:val="002221DB"/>
    <w:rsid w:val="00225821"/>
    <w:rsid w:val="00226060"/>
    <w:rsid w:val="00231983"/>
    <w:rsid w:val="00232E82"/>
    <w:rsid w:val="00240305"/>
    <w:rsid w:val="002643BA"/>
    <w:rsid w:val="00265994"/>
    <w:rsid w:val="00266DB1"/>
    <w:rsid w:val="00272262"/>
    <w:rsid w:val="00274618"/>
    <w:rsid w:val="00284A00"/>
    <w:rsid w:val="0028617C"/>
    <w:rsid w:val="0029377E"/>
    <w:rsid w:val="002971AE"/>
    <w:rsid w:val="002A529C"/>
    <w:rsid w:val="002D29F0"/>
    <w:rsid w:val="002D3B53"/>
    <w:rsid w:val="002D3E14"/>
    <w:rsid w:val="002D4D5B"/>
    <w:rsid w:val="002D506E"/>
    <w:rsid w:val="002F67B9"/>
    <w:rsid w:val="002F7C9F"/>
    <w:rsid w:val="003014B1"/>
    <w:rsid w:val="00311C89"/>
    <w:rsid w:val="00311CC2"/>
    <w:rsid w:val="00321E56"/>
    <w:rsid w:val="00323416"/>
    <w:rsid w:val="003235C8"/>
    <w:rsid w:val="00323904"/>
    <w:rsid w:val="00334182"/>
    <w:rsid w:val="00344FFD"/>
    <w:rsid w:val="00346A47"/>
    <w:rsid w:val="00357732"/>
    <w:rsid w:val="00361DDB"/>
    <w:rsid w:val="00362B66"/>
    <w:rsid w:val="00370191"/>
    <w:rsid w:val="00390747"/>
    <w:rsid w:val="003A68EF"/>
    <w:rsid w:val="003B26E3"/>
    <w:rsid w:val="003B3ABD"/>
    <w:rsid w:val="003B757F"/>
    <w:rsid w:val="003C1790"/>
    <w:rsid w:val="003D01EE"/>
    <w:rsid w:val="003D055B"/>
    <w:rsid w:val="003D7E7D"/>
    <w:rsid w:val="003F6B86"/>
    <w:rsid w:val="003F7D54"/>
    <w:rsid w:val="00400A82"/>
    <w:rsid w:val="00403D42"/>
    <w:rsid w:val="004047AB"/>
    <w:rsid w:val="00405E06"/>
    <w:rsid w:val="00406DE5"/>
    <w:rsid w:val="00406EE1"/>
    <w:rsid w:val="004072E2"/>
    <w:rsid w:val="0041270C"/>
    <w:rsid w:val="004206B1"/>
    <w:rsid w:val="0042224D"/>
    <w:rsid w:val="00430132"/>
    <w:rsid w:val="00434E70"/>
    <w:rsid w:val="00436FE1"/>
    <w:rsid w:val="00456A61"/>
    <w:rsid w:val="0045729A"/>
    <w:rsid w:val="00460C20"/>
    <w:rsid w:val="00470B50"/>
    <w:rsid w:val="00497276"/>
    <w:rsid w:val="004A0D07"/>
    <w:rsid w:val="004A0D92"/>
    <w:rsid w:val="004A4E5E"/>
    <w:rsid w:val="004A7E3F"/>
    <w:rsid w:val="004B67A5"/>
    <w:rsid w:val="004C64FE"/>
    <w:rsid w:val="004D6D45"/>
    <w:rsid w:val="004F01AF"/>
    <w:rsid w:val="00503157"/>
    <w:rsid w:val="00506D40"/>
    <w:rsid w:val="00517800"/>
    <w:rsid w:val="0052485B"/>
    <w:rsid w:val="00526EBA"/>
    <w:rsid w:val="005278E7"/>
    <w:rsid w:val="005307CB"/>
    <w:rsid w:val="00533926"/>
    <w:rsid w:val="00534179"/>
    <w:rsid w:val="005342B4"/>
    <w:rsid w:val="005352EC"/>
    <w:rsid w:val="00541770"/>
    <w:rsid w:val="0054348E"/>
    <w:rsid w:val="0056563C"/>
    <w:rsid w:val="005717DB"/>
    <w:rsid w:val="00594599"/>
    <w:rsid w:val="00595D1B"/>
    <w:rsid w:val="005A0D41"/>
    <w:rsid w:val="005A17EA"/>
    <w:rsid w:val="005A23D1"/>
    <w:rsid w:val="005A4029"/>
    <w:rsid w:val="005B3DAD"/>
    <w:rsid w:val="005C3B96"/>
    <w:rsid w:val="005D12FE"/>
    <w:rsid w:val="005D35E9"/>
    <w:rsid w:val="005D3972"/>
    <w:rsid w:val="0060702C"/>
    <w:rsid w:val="00612459"/>
    <w:rsid w:val="00613A01"/>
    <w:rsid w:val="00616A46"/>
    <w:rsid w:val="00622C0D"/>
    <w:rsid w:val="00635E82"/>
    <w:rsid w:val="00646EF2"/>
    <w:rsid w:val="0065032B"/>
    <w:rsid w:val="00660FDB"/>
    <w:rsid w:val="006617BC"/>
    <w:rsid w:val="006975D9"/>
    <w:rsid w:val="006A7E12"/>
    <w:rsid w:val="006B3301"/>
    <w:rsid w:val="006B410D"/>
    <w:rsid w:val="006C1D21"/>
    <w:rsid w:val="006C5024"/>
    <w:rsid w:val="006C59E3"/>
    <w:rsid w:val="006D2ED0"/>
    <w:rsid w:val="006D3885"/>
    <w:rsid w:val="006E357A"/>
    <w:rsid w:val="006E4334"/>
    <w:rsid w:val="006E5BAD"/>
    <w:rsid w:val="00701821"/>
    <w:rsid w:val="00704972"/>
    <w:rsid w:val="00705CEF"/>
    <w:rsid w:val="00712E04"/>
    <w:rsid w:val="0071657E"/>
    <w:rsid w:val="00725E65"/>
    <w:rsid w:val="00730628"/>
    <w:rsid w:val="00732296"/>
    <w:rsid w:val="00755C87"/>
    <w:rsid w:val="00765A8D"/>
    <w:rsid w:val="007671F6"/>
    <w:rsid w:val="007730D8"/>
    <w:rsid w:val="007867CD"/>
    <w:rsid w:val="00795157"/>
    <w:rsid w:val="00797AD0"/>
    <w:rsid w:val="007A4D99"/>
    <w:rsid w:val="007B4B16"/>
    <w:rsid w:val="007D71D7"/>
    <w:rsid w:val="007F0D5B"/>
    <w:rsid w:val="00802552"/>
    <w:rsid w:val="00815D97"/>
    <w:rsid w:val="0082254F"/>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E097F"/>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216B"/>
    <w:rsid w:val="00982521"/>
    <w:rsid w:val="00991CEC"/>
    <w:rsid w:val="00994AB9"/>
    <w:rsid w:val="009A5C89"/>
    <w:rsid w:val="009B2326"/>
    <w:rsid w:val="009D4E20"/>
    <w:rsid w:val="009F7852"/>
    <w:rsid w:val="00A009A3"/>
    <w:rsid w:val="00A14F36"/>
    <w:rsid w:val="00A221A7"/>
    <w:rsid w:val="00A379C6"/>
    <w:rsid w:val="00A40898"/>
    <w:rsid w:val="00A43E21"/>
    <w:rsid w:val="00A45590"/>
    <w:rsid w:val="00A460B9"/>
    <w:rsid w:val="00A64E03"/>
    <w:rsid w:val="00A65DB5"/>
    <w:rsid w:val="00A67B62"/>
    <w:rsid w:val="00A7292C"/>
    <w:rsid w:val="00A75ADE"/>
    <w:rsid w:val="00A76F29"/>
    <w:rsid w:val="00A97A1F"/>
    <w:rsid w:val="00AB286A"/>
    <w:rsid w:val="00AB2D32"/>
    <w:rsid w:val="00AD26E4"/>
    <w:rsid w:val="00AD3385"/>
    <w:rsid w:val="00AE4A36"/>
    <w:rsid w:val="00AE61C6"/>
    <w:rsid w:val="00B03E4F"/>
    <w:rsid w:val="00B06D4D"/>
    <w:rsid w:val="00B10215"/>
    <w:rsid w:val="00B11961"/>
    <w:rsid w:val="00B13411"/>
    <w:rsid w:val="00B13F01"/>
    <w:rsid w:val="00B140A2"/>
    <w:rsid w:val="00B164AC"/>
    <w:rsid w:val="00B22FBC"/>
    <w:rsid w:val="00B32BA8"/>
    <w:rsid w:val="00B52266"/>
    <w:rsid w:val="00B54D3C"/>
    <w:rsid w:val="00B5730E"/>
    <w:rsid w:val="00B628B2"/>
    <w:rsid w:val="00B65B4D"/>
    <w:rsid w:val="00B669D3"/>
    <w:rsid w:val="00B81C88"/>
    <w:rsid w:val="00B81DB9"/>
    <w:rsid w:val="00B841B7"/>
    <w:rsid w:val="00B859DE"/>
    <w:rsid w:val="00B929B4"/>
    <w:rsid w:val="00BA77F5"/>
    <w:rsid w:val="00BA781E"/>
    <w:rsid w:val="00BB219B"/>
    <w:rsid w:val="00BD3EC9"/>
    <w:rsid w:val="00BE0C25"/>
    <w:rsid w:val="00BE4E76"/>
    <w:rsid w:val="00BF7261"/>
    <w:rsid w:val="00C11294"/>
    <w:rsid w:val="00C15A9B"/>
    <w:rsid w:val="00C21415"/>
    <w:rsid w:val="00C238BF"/>
    <w:rsid w:val="00C23A8F"/>
    <w:rsid w:val="00C259AA"/>
    <w:rsid w:val="00C26EB9"/>
    <w:rsid w:val="00C5361D"/>
    <w:rsid w:val="00C56D3A"/>
    <w:rsid w:val="00C65A88"/>
    <w:rsid w:val="00C7728D"/>
    <w:rsid w:val="00C80D19"/>
    <w:rsid w:val="00C82E1A"/>
    <w:rsid w:val="00C85960"/>
    <w:rsid w:val="00C85D4D"/>
    <w:rsid w:val="00C8781F"/>
    <w:rsid w:val="00C93EA0"/>
    <w:rsid w:val="00CA3C06"/>
    <w:rsid w:val="00CA4EBF"/>
    <w:rsid w:val="00CA7BD6"/>
    <w:rsid w:val="00CB5BFB"/>
    <w:rsid w:val="00CC6D76"/>
    <w:rsid w:val="00CD1DE1"/>
    <w:rsid w:val="00CF363E"/>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E0072"/>
    <w:rsid w:val="00DE0D23"/>
    <w:rsid w:val="00DE6F0E"/>
    <w:rsid w:val="00DF3638"/>
    <w:rsid w:val="00DF3ADE"/>
    <w:rsid w:val="00DF4091"/>
    <w:rsid w:val="00E006F0"/>
    <w:rsid w:val="00E10826"/>
    <w:rsid w:val="00E13FA9"/>
    <w:rsid w:val="00E41D93"/>
    <w:rsid w:val="00E511BF"/>
    <w:rsid w:val="00E52FEF"/>
    <w:rsid w:val="00E57298"/>
    <w:rsid w:val="00E63A5D"/>
    <w:rsid w:val="00E7216C"/>
    <w:rsid w:val="00E77A96"/>
    <w:rsid w:val="00E81A68"/>
    <w:rsid w:val="00E841A0"/>
    <w:rsid w:val="00E85BBE"/>
    <w:rsid w:val="00E9079F"/>
    <w:rsid w:val="00E95033"/>
    <w:rsid w:val="00EA6EAD"/>
    <w:rsid w:val="00EB12A4"/>
    <w:rsid w:val="00EB4C03"/>
    <w:rsid w:val="00EB78F2"/>
    <w:rsid w:val="00EC4F02"/>
    <w:rsid w:val="00EC52AA"/>
    <w:rsid w:val="00EE4753"/>
    <w:rsid w:val="00EE4FA2"/>
    <w:rsid w:val="00EF3D82"/>
    <w:rsid w:val="00F168BD"/>
    <w:rsid w:val="00F2446A"/>
    <w:rsid w:val="00F3173E"/>
    <w:rsid w:val="00F34F7C"/>
    <w:rsid w:val="00F35BC7"/>
    <w:rsid w:val="00F36FC0"/>
    <w:rsid w:val="00F40FB1"/>
    <w:rsid w:val="00F62C59"/>
    <w:rsid w:val="00F720DE"/>
    <w:rsid w:val="00F765E0"/>
    <w:rsid w:val="00F82D0C"/>
    <w:rsid w:val="00F846B3"/>
    <w:rsid w:val="00FA1B0E"/>
    <w:rsid w:val="00FA7351"/>
    <w:rsid w:val="00FA73E2"/>
    <w:rsid w:val="00FB15DF"/>
    <w:rsid w:val="00FC31B8"/>
    <w:rsid w:val="00FE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B257BD7"/>
  <w15:docId w15:val="{23CFBD98-B2CE-4D89-AB1D-8B8955E9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35C"/>
  </w:style>
  <w:style w:type="paragraph" w:styleId="1">
    <w:name w:val="heading 1"/>
    <w:aliases w:val="Заголовок к таб."/>
    <w:basedOn w:val="a"/>
    <w:next w:val="a"/>
    <w:link w:val="10"/>
    <w:qFormat/>
    <w:rsid w:val="0016435C"/>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16435C"/>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16435C"/>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16435C"/>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16435C"/>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16435C"/>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16435C"/>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16435C"/>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16435C"/>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cs="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Заголовок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b w:val="0"/>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Acer</cp:lastModifiedBy>
  <cp:revision>3</cp:revision>
  <cp:lastPrinted>2025-07-01T06:40:00Z</cp:lastPrinted>
  <dcterms:created xsi:type="dcterms:W3CDTF">2025-06-25T10:59:00Z</dcterms:created>
  <dcterms:modified xsi:type="dcterms:W3CDTF">2025-07-01T06:42:00Z</dcterms:modified>
</cp:coreProperties>
</file>