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4F" w:rsidRPr="00AD68C0" w:rsidRDefault="0029204F" w:rsidP="00292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9204F" w:rsidRPr="00AD68C0" w:rsidRDefault="0029204F" w:rsidP="0029204F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Администрации Гигантовского сельского поселения в течение 2012г.</w:t>
      </w:r>
    </w:p>
    <w:p w:rsidR="0029204F" w:rsidRPr="00AD68C0" w:rsidRDefault="0029204F" w:rsidP="0029204F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земельных ресурсах и территории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Гигантовское сельское поселение расположено на западе Сальского района. Имеет площадь </w:t>
      </w:r>
      <w:smartTag w:uri="urn:schemas-microsoft-com:office:smarttags" w:element="metricconverter">
        <w:smartTagPr>
          <w:attr w:name="ProductID" w:val="57.509 га"/>
        </w:smartTagPr>
        <w:r w:rsidRPr="00AD68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57.509 га</w:t>
        </w:r>
      </w:smartTag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 сельскохозяйственных угодий – 51.093га. В собственности граждан и юридических лиц находится 46.466га., собственности РФ – 3.859га., в муниципальной – 768га. Отмежевано и поставлено на кадастровый учет 99,46% от общей площади сельхозугодий.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Гигантовского сельского поселения входят 16 населенных пунктов. Административный центр – п.Гигант. </w:t>
      </w:r>
    </w:p>
    <w:p w:rsidR="0029204F" w:rsidRPr="00AD68C0" w:rsidRDefault="0029204F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791AF2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составляет 17.426 чел., миграционная динамика незначительна. Проживают нации: русские – 13054, турки – 3110, армяне – 61, цыгане – 34, изиды – 22, дагестанцы – 14, грузины – 12, удины – 10, таджики – 8, курды – 5, нагайцы – 4, ингуши – 3, даргинцы – 2, табасаранцы – 2, узбеки – 2, осетины – 1, лезгины – 1.</w:t>
      </w:r>
      <w:r w:rsidR="001A07F7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AF2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Умерло 149 чел, родилось – 147 чел.</w:t>
      </w:r>
    </w:p>
    <w:p w:rsidR="0029204F" w:rsidRPr="00AD68C0" w:rsidRDefault="0029204F" w:rsidP="00292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Промышленность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расположены 2 промышленных предприятия - ОАО «Сальсксельмаш», ООО «Лиман».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 списочный состав работающих в ОАО «Сальсксельмаш» составляет 400 человек, среднемесячная заработная плата на заводе - 17198 рублей.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связи с реорганизацией ООО «Лиман», деятельность предприятия временно приостановлена. </w:t>
      </w:r>
      <w:r w:rsidR="001A07F7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тенденция что лиман должен заработать что позволит </w:t>
      </w:r>
      <w:r w:rsidR="00065400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возобновить в полном объеме работу, и </w:t>
      </w:r>
      <w:r w:rsidR="001A07F7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рабочие места для населения. </w:t>
      </w:r>
    </w:p>
    <w:p w:rsidR="0029204F" w:rsidRPr="00AD68C0" w:rsidRDefault="001A07F7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501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развитие экономики Гигантовского сельского поселения, рост доходов жителей и формирование бюджета во многом зависит от того, насколько эффективно работают предприниматели. Результат их работы – это и заработная плата, и поступление налогов. Предпринимательство в Гигантовском сельском поселении, как и во всем Сальском районе, занимает прочные позиции, развиваясь с положительной динамикой, чему во многом способствуют меры государственной поддержки, как на областном, так и на муниципальном уровне. Поэтому поддержка предприятий малого бизнеса по-прежнему остается стратегическим направлением для Администрации поселения. По итогам мониторинга, проведенного в 2012г. на территории поселения зарегистрировано 272 индивидуальных предпринимателя и 18 обществ с ограниченной ответственностью, из них 48 – это сельскохозяйственные организации</w:t>
      </w:r>
      <w:r w:rsidR="00C35501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-СПК им. Ангельева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«Славяне»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«Псарев и сын»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«Успех-Агро»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«Земля» п. Сеятель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«Сальская Нива»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«Ювеан плюс»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КФХ «Деметра»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Куприн</w:t>
      </w:r>
    </w:p>
    <w:p w:rsidR="00C35501" w:rsidRPr="00AD68C0" w:rsidRDefault="00C3550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242 -  предприятия сферы обслуживания и торговли. Работают 11 учебных учреждений, 1 участковая больница и 13 фельдшерско-акушерских пунктов, 3 сельских дома культуры, 4 библиотеки. Функционируют стадион п. Гигант и спортивный комплекс п. Приречный. </w:t>
      </w:r>
    </w:p>
    <w:p w:rsidR="00794047" w:rsidRPr="00AD68C0" w:rsidRDefault="00794047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04F" w:rsidRPr="00AD68C0" w:rsidRDefault="0029204F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Правовые основы работы Администрации поселения 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Администрации Гигантовского сельского поселения строится в соответствие с Федеральным Законом РФ от 06.10.2003г. №131-ФЗ «Об общих принципах организации местного самоуправления в Российской Федерации», Уставом муниципального образования «Гигантовское сельское поселение», Регламентом, другими нормативными актами, принятыми Правительством РФ, Администрацией Ростовской области, Сальским районом. </w:t>
      </w:r>
    </w:p>
    <w:p w:rsidR="0029204F" w:rsidRPr="00AD68C0" w:rsidRDefault="0029204F" w:rsidP="0029204F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>В структуру Администрации Гигантовского сельского поселения входят:</w:t>
      </w:r>
    </w:p>
    <w:p w:rsidR="0029204F" w:rsidRPr="00AD68C0" w:rsidRDefault="0029204F" w:rsidP="0029204F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>- Глава Гигантовского сельского поселения;</w:t>
      </w:r>
    </w:p>
    <w:p w:rsidR="0029204F" w:rsidRPr="00AD68C0" w:rsidRDefault="0029204F" w:rsidP="0029204F">
      <w:pPr>
        <w:widowControl w:val="0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 xml:space="preserve">- Работники аппарата, </w:t>
      </w:r>
    </w:p>
    <w:p w:rsidR="0029204F" w:rsidRPr="00AD68C0" w:rsidRDefault="0029204F" w:rsidP="001A07F7">
      <w:pPr>
        <w:widowControl w:val="0"/>
        <w:shd w:val="clear" w:color="auto" w:fill="D9D9D9" w:themeFill="background1" w:themeFillShade="D9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 xml:space="preserve">                 муниципальные служащие – 15 чел.</w:t>
      </w:r>
    </w:p>
    <w:p w:rsidR="0029204F" w:rsidRPr="00AD68C0" w:rsidRDefault="0029204F" w:rsidP="001A07F7">
      <w:pPr>
        <w:widowControl w:val="0"/>
        <w:shd w:val="clear" w:color="auto" w:fill="D9D9D9" w:themeFill="background1" w:themeFillShade="D9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 xml:space="preserve">                 инспекторы – 7 чел.</w:t>
      </w:r>
    </w:p>
    <w:p w:rsidR="0029204F" w:rsidRPr="00AD68C0" w:rsidRDefault="0029204F" w:rsidP="001A07F7">
      <w:pPr>
        <w:widowControl w:val="0"/>
        <w:shd w:val="clear" w:color="auto" w:fill="D9D9D9" w:themeFill="background1" w:themeFillShade="D9"/>
        <w:adjustRightInd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 xml:space="preserve">                 тех.работники – 3 чел. </w:t>
      </w:r>
    </w:p>
    <w:p w:rsidR="0029204F" w:rsidRPr="00AD68C0" w:rsidRDefault="0029204F" w:rsidP="0029204F">
      <w:pPr>
        <w:widowControl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C0">
        <w:rPr>
          <w:rFonts w:ascii="Times New Roman" w:eastAsia="Times New Roman" w:hAnsi="Times New Roman" w:cs="Times New Roman"/>
          <w:sz w:val="24"/>
          <w:szCs w:val="24"/>
        </w:rPr>
        <w:t>Законодательным органом Гигантовского сельского поселения является Собрание депутатов в количестве 15 депутатов.</w:t>
      </w:r>
    </w:p>
    <w:p w:rsidR="00791AF2" w:rsidRPr="00AD68C0" w:rsidRDefault="00791AF2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04F" w:rsidRPr="00AD68C0" w:rsidRDefault="00791AF2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9204F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Бюджетная политика</w:t>
      </w:r>
      <w:r w:rsidR="001A07F7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«О бюджетной политике</w:t>
      </w:r>
      <w:r w:rsidR="000E553E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послания Президента РФ Федеральному Собранию РФ, Администрацией Гигантовского сельского поселения ведется постоянный контроль исполнения основных показателей местного бюджета.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поступлением платежей в бюджет, ликвидации задолженности по заработной плате, повышения ответственности руководителей организаций за ее своевременную выплату при администрации работает межведомственная комиссия, в работе которой можно выделить четыре основных направления: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ликвидации задолженности по платежам в бюджет и внебюджетные фонды;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по ликвидации задолженности по выплате заработной платы;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предприятиями, имеющими убытки от производственной деятельности;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легализации «теневой» заработной платы и доведения ее до среднеотраслевого уровня.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рабочая группа по анализу доходной части бюджета поселения и подготовке предложений по источникам дополнительных доходов и увеличению наполняемости бюджета. В состав группы вошли глава поселения, руководители структурных подразделений администрации.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4 заседания рабочей группы по вопросам погашения задолженности по платежам в бюджет и внебюджетные фонды, заслушаны 28 человек, общая сумма задолженности которых составила более 70 тысяч рублей.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Налогоплательщикам отправлены по почте требования по оплате задолженности.</w:t>
      </w:r>
      <w:r w:rsidR="00F33B21"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публикацию газеты Гигант , также </w:t>
      </w:r>
      <w:r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Доставку налоговых уведомлений  осуществляют сотрудники Администрации.</w:t>
      </w:r>
    </w:p>
    <w:p w:rsidR="0029204F" w:rsidRPr="00AD68C0" w:rsidRDefault="0029204F" w:rsidP="0029204F">
      <w:pPr>
        <w:spacing w:before="240" w:after="240" w:line="240" w:lineRule="auto"/>
        <w:ind w:firstLine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Оказание муниципальных услуг</w:t>
      </w:r>
    </w:p>
    <w:p w:rsidR="0029204F" w:rsidRPr="00AD68C0" w:rsidRDefault="0029204F" w:rsidP="0029204F">
      <w:pPr>
        <w:spacing w:before="120" w:after="0" w:line="240" w:lineRule="auto"/>
        <w:ind w:firstLine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граждан, обратившихся за предоставлением муниципальных услуг – 5041 чел.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года в Администрацию Гигантовского сельского поселения поступило </w:t>
      </w:r>
      <w:r w:rsidR="0054306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и </w:t>
      </w:r>
      <w:r w:rsidR="0054306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обращения граждан. Отказов в рассмотрении и нарушения сроков рассмотрения не было. На личном приеме Главы поселения  принято </w:t>
      </w:r>
      <w:r w:rsidR="0054306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200 человек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Проведено </w:t>
      </w:r>
      <w:r w:rsidR="0054306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сходов граждан по вопросам благоустройства поселения, санитарного состояния, антитеррористической направленности, управления многоквартирными домами, проведении переписи населения и т.д.</w:t>
      </w:r>
      <w:r w:rsidR="00F33B21" w:rsidRPr="00AD6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3B21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хотелось здесь сказать не всем мы пока можем помочь,  но нужно понимать что нельзя только требовать нужно и самим принимать участие в жизни поселения.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по делам несовершеннолетних и защите их прав провела </w:t>
      </w:r>
      <w:r w:rsidR="0054306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заседаний, из них 2 – выездные. </w:t>
      </w:r>
    </w:p>
    <w:p w:rsidR="0029204F" w:rsidRPr="00AD68C0" w:rsidRDefault="0029204F" w:rsidP="00F33B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В целях проведения на территорий Гигантовского сельского поселения взвешенной, сбалансированной, справедливой и разумной политики в  области межнациональных отношений, при Администрации Гигантовского сельского поселения </w:t>
      </w:r>
      <w:r w:rsidR="000E553E" w:rsidRPr="00AD68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функционирует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межнациональным отношениям. </w:t>
      </w:r>
    </w:p>
    <w:p w:rsidR="0029204F" w:rsidRPr="00AD68C0" w:rsidRDefault="0029204F" w:rsidP="00292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детской оздоровительной кампании 2012 года в июне на территории. Гигантовского сельского поселения работа</w:t>
      </w:r>
      <w:r w:rsidR="0054306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досуговых площадок по месту жительства. Педагоги школ и волонтеры для детей проводят познавательные и развлекательные мероприятия, спортивные соревнования и творческие мастерские.</w:t>
      </w:r>
    </w:p>
    <w:p w:rsidR="00791AF2" w:rsidRPr="00AD68C0" w:rsidRDefault="00791AF2" w:rsidP="0029204F">
      <w:pPr>
        <w:spacing w:before="120" w:after="120" w:line="240" w:lineRule="auto"/>
        <w:ind w:firstLine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04F" w:rsidRPr="00AD68C0" w:rsidRDefault="00791AF2" w:rsidP="0029204F">
      <w:pPr>
        <w:spacing w:before="120" w:after="120" w:line="240" w:lineRule="auto"/>
        <w:ind w:firstLine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9204F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Трудоустройство и организация занятости населения</w:t>
      </w:r>
    </w:p>
    <w:p w:rsidR="0029204F" w:rsidRPr="00AD68C0" w:rsidRDefault="0029204F" w:rsidP="00543064">
      <w:pPr>
        <w:spacing w:after="0" w:line="240" w:lineRule="auto"/>
        <w:ind w:firstLine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внимание уделяется Администрацией проблемам трудоустройства и занятости населения. Так, в первую половину текущего года через МП «ЖКХ Гигантовского сельского поселения» временно трудоустроены в свободное от учебы время  несовершеннолетние граждане в возрасте от 14 до 18 лет в количестве 27 чел. Направлено на общественные работы – 16 чел. </w:t>
      </w:r>
    </w:p>
    <w:p w:rsidR="0029204F" w:rsidRPr="00AD68C0" w:rsidRDefault="00791AF2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9204F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Социальные программы</w:t>
      </w:r>
    </w:p>
    <w:p w:rsidR="00E27138" w:rsidRPr="00AD68C0" w:rsidRDefault="0029204F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Федеральной целевой программы «Социальное развитие села до 2012г.» на учете в Администрации поселения </w:t>
      </w:r>
      <w:r w:rsidR="00E27138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37 семей, из них: 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чел малоимущих;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чел детей сирот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 чел – граждане, проживающие в сельской местности 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- 6 чел – вдовы участников ВОВ</w:t>
      </w:r>
    </w:p>
    <w:p w:rsidR="0029204F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получили жилье: 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- 17 человек по программе «Молодая семья»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- 3 чел по программе «Обеспечение жильем ветеранов (вдов)</w:t>
      </w:r>
    </w:p>
    <w:p w:rsidR="00E27138" w:rsidRPr="00AD68C0" w:rsidRDefault="00E27138" w:rsidP="00E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4F" w:rsidRPr="00AD68C0" w:rsidRDefault="0029204F" w:rsidP="002920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ЛПХ, гражданами подано </w:t>
      </w:r>
      <w:r w:rsidR="00E27138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по которым сформированы и переданы в банк соответствующие пакеты документов. Все они получили кредиты на приобретение поголовья сельхоз. животных, на общую сумму </w:t>
      </w:r>
      <w:r w:rsidR="00E27138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400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29204F" w:rsidRPr="00AD68C0" w:rsidRDefault="00791AF2" w:rsidP="002920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204F"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Имущество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администрации по владению, пользованию и распоряжению муниципальным имуществом была направлена на повышение эффективности использования муниципального имущества.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по вопросам имущественных отношений разработано и внесено на рассмотрение Собрания  Депутатов Гигантовского сельского поселения  3 проекта решений, принято </w:t>
      </w:r>
      <w:r w:rsidR="00E27138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Администрации Гигантовского сельского поселения. </w:t>
      </w:r>
    </w:p>
    <w:p w:rsidR="00E27138" w:rsidRPr="00AD68C0" w:rsidRDefault="00E2713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изготовлено:</w:t>
      </w:r>
    </w:p>
    <w:p w:rsidR="00E27138" w:rsidRPr="00AD68C0" w:rsidRDefault="00E2713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- 73 выписки из реестра муниципальной собственности</w:t>
      </w:r>
    </w:p>
    <w:p w:rsidR="00E27138" w:rsidRPr="00AD68C0" w:rsidRDefault="00E2713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- 23 договора социального найма жилого помещения</w:t>
      </w:r>
    </w:p>
    <w:p w:rsidR="00E27138" w:rsidRPr="00AD68C0" w:rsidRDefault="00E2713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- 23 договора приватизации</w:t>
      </w:r>
      <w:r w:rsidR="00F33B21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мало времени для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срок до </w:t>
      </w:r>
      <w:r w:rsidR="00402D8D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01.03.2013 г.</w:t>
      </w:r>
    </w:p>
    <w:p w:rsidR="0029204F" w:rsidRPr="00AD68C0" w:rsidRDefault="0029204F" w:rsidP="002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продолжилась работа по формированию земельных участков физическими лицами, в ходе которой принято </w:t>
      </w:r>
      <w:r w:rsidR="00E27138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по утверждению границ земельных участков. </w:t>
      </w:r>
    </w:p>
    <w:p w:rsidR="0029204F" w:rsidRPr="00AD68C0" w:rsidRDefault="00791AF2" w:rsidP="0029204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9204F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Животноводство</w:t>
      </w:r>
    </w:p>
    <w:p w:rsidR="0029204F" w:rsidRPr="00AD68C0" w:rsidRDefault="0029204F" w:rsidP="0029204F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подсобном хозяйстве населения находятся: </w:t>
      </w:r>
    </w:p>
    <w:p w:rsidR="0029204F" w:rsidRPr="00AD68C0" w:rsidRDefault="0029204F" w:rsidP="0029204F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КРС - _2812_голов;</w:t>
      </w:r>
    </w:p>
    <w:p w:rsidR="0029204F" w:rsidRPr="00AD68C0" w:rsidRDefault="0029204F" w:rsidP="0029204F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свиньи - _3691_ голов;</w:t>
      </w:r>
    </w:p>
    <w:p w:rsidR="0029204F" w:rsidRPr="00AD68C0" w:rsidRDefault="0029204F" w:rsidP="0029204F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овцы, козы - _601_ голова;</w:t>
      </w:r>
    </w:p>
    <w:p w:rsidR="0029204F" w:rsidRPr="00AD68C0" w:rsidRDefault="0029204F" w:rsidP="0029204F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птица - _22500_ голов.</w:t>
      </w:r>
    </w:p>
    <w:p w:rsidR="007165E6" w:rsidRPr="00AD68C0" w:rsidRDefault="0029204F" w:rsidP="0029204F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позволило в первом полугодии 2012г. закупить у населения свыше 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молока, что составляет 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101%</w:t>
      </w:r>
      <w:r w:rsidR="000E553E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1F9" w:rsidRPr="00AD6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иногда забываем оплачивать налоги за выпас скота, что снижает показатели по сбору дохода в бюджет Сальского района</w:t>
      </w:r>
      <w:r w:rsidR="00402D8D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4F" w:rsidRPr="00AD68C0" w:rsidRDefault="0029204F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91AF2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Благоустройство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социально-экономического развития и благоустройства поселения, из бюджета Администрации Гигантовского сельского поселения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</w:t>
      </w:r>
      <w:r w:rsidR="00FE2B7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8177,5 тыс</w:t>
      </w:r>
      <w:r w:rsidR="00694723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.руб, в том числе:</w:t>
      </w:r>
    </w:p>
    <w:p w:rsidR="007A6D21" w:rsidRPr="00AD68C0" w:rsidRDefault="00B1482B" w:rsidP="007A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D21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 – 2085,4 тыс руб</w:t>
      </w:r>
    </w:p>
    <w:p w:rsidR="007A6D21" w:rsidRPr="00AD68C0" w:rsidRDefault="007A6D21" w:rsidP="007A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содержание территории – 1703,4 тыс руб</w:t>
      </w:r>
    </w:p>
    <w:p w:rsidR="007A6D21" w:rsidRPr="00AD68C0" w:rsidRDefault="007A6D21" w:rsidP="007A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улично-дорожных сетей – 1213,8 тыс руб</w:t>
      </w:r>
    </w:p>
    <w:p w:rsidR="007A6D21" w:rsidRPr="00AD68C0" w:rsidRDefault="007A6D21" w:rsidP="007A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площадки и уличное освещение – 3174,9 тыс руб.</w:t>
      </w:r>
    </w:p>
    <w:p w:rsidR="003F61A8" w:rsidRPr="00AD68C0" w:rsidRDefault="003F61A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тонного покрытия летней танцевальной площадки п. Гигант</w:t>
      </w:r>
    </w:p>
    <w:p w:rsidR="003F61A8" w:rsidRPr="00AD68C0" w:rsidRDefault="003F61A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детского игрового комплекса и установка в п. Гигант  (парк Победы)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D21" w:rsidRPr="00AD68C0" w:rsidRDefault="007A6D2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F9" w:rsidRPr="00AD68C0" w:rsidRDefault="004F01F9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</w:p>
    <w:p w:rsidR="003F61A8" w:rsidRPr="00AD68C0" w:rsidRDefault="003F61A8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8CD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ПСД на капитальный ремонт автодороги по ул. Северная</w:t>
      </w:r>
    </w:p>
    <w:p w:rsidR="005818CD" w:rsidRPr="00AD68C0" w:rsidRDefault="005818CD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ПСД на капитальный ремонт автодороги по ул. Пионерская</w:t>
      </w:r>
    </w:p>
    <w:p w:rsidR="005818CD" w:rsidRPr="00AD68C0" w:rsidRDefault="005818CD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ПСД на капитальный ремонт автодороги по ул. Железнодорожная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осточная, 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ервомайская</w:t>
      </w:r>
    </w:p>
    <w:p w:rsidR="007A6D21" w:rsidRPr="00AD68C0" w:rsidRDefault="007A6D21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F9" w:rsidRPr="00AD68C0" w:rsidRDefault="00FC34E4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 2013 год:</w:t>
      </w:r>
    </w:p>
    <w:p w:rsidR="00FC34E4" w:rsidRPr="00AD68C0" w:rsidRDefault="00FC34E4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ПСД ул. Южная</w:t>
      </w:r>
    </w:p>
    <w:p w:rsidR="00FC34E4" w:rsidRPr="00AD68C0" w:rsidRDefault="00B1482B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34E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ПСД п. Сеятель Северный -  ул. Спортивная</w:t>
      </w:r>
    </w:p>
    <w:p w:rsidR="00FC34E4" w:rsidRPr="00AD68C0" w:rsidRDefault="00FC34E4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F9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уровня жизни граждан, проживающих на отделениях нами проведено финансирование разработки схем газификации </w:t>
      </w:r>
      <w:r w:rsidR="00FC34E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Загорье, п. Нижнеяненский,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Кузнецовский, п.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Роща, </w:t>
      </w:r>
      <w:r w:rsidR="00FC34E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Клены,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Ясенево, п.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Правоюловский, п.</w:t>
      </w:r>
      <w:r w:rsidR="007165E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Логвиновский</w:t>
      </w:r>
      <w:r w:rsidR="00FC34E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х. Хлебный</w:t>
      </w:r>
      <w:r w:rsidR="00FE2B76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Ведется сбор документации на изготовление ПСД «Очистные сооружения п.</w:t>
      </w:r>
      <w:r w:rsidR="00B1482B"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Гигант».</w:t>
      </w:r>
    </w:p>
    <w:p w:rsidR="00B1482B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694723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закончены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асфальтированию внутридворовых территорий многоквартирных домов. Это микрорайоны по улицам Заводской, Учебной.  Установлены 2 детские площадки (п.Сеятель Северный, п.Гигант, ул.Заводская).</w:t>
      </w:r>
      <w:r w:rsidRPr="00AD6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движения на внутрипоселковых дорогах установлено 60 дорожных знаков, произведена разметка дорог</w:t>
      </w:r>
      <w:r w:rsidR="00694723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грейдирование 953 тыс.кв.м. дорог. В зимний период произведена очистка от снега и наледи внутрипоселко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дорог, произведена россыпь </w:t>
      </w:r>
      <w:r w:rsidR="00FC34E4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0 т. противогололедных материалов.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прошу понять к кому мы вовремя не можем приехать, </w:t>
      </w:r>
      <w:r w:rsidR="004D5345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показала нашу не подготовленность,  поэтому </w:t>
      </w:r>
      <w:r w:rsidR="004F01F9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 на 2013 год увеличить</w:t>
      </w:r>
      <w:r w:rsidR="004D5345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вооружение</w:t>
      </w:r>
      <w:r w:rsidR="00FC34E4" w:rsidRPr="00AD6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D5345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уделено развитию системы ЖКХ поселения. Создано муниципальное предприятие МП «ЖКХ Гигантовского сельского поселения», в функциональные обязанности которого входит наведение и поддержание санитарного порядка на территории поселения. Для надлежащего осуществления поставленных перед данной организацией задач, приобретен</w:t>
      </w:r>
      <w:r w:rsidR="00794047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функционирует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ассенизатор, автовышка, автогрейдер</w:t>
      </w:r>
      <w:r w:rsidR="00694723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мусоровоз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47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4F" w:rsidRPr="00AD68C0" w:rsidRDefault="0029204F" w:rsidP="009B7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Традицией стало ежегодное проведение субботников по наведению порядка на улицах поселения, парках, кладбище с привлечением неработающего населения, работников  предприятий и организаций. В текущем году проведено 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общепоселковых субботник</w:t>
      </w:r>
      <w:r w:rsidR="009B7D13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7D13" w:rsidRPr="00AD68C0" w:rsidRDefault="009B7D13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204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аботниками МП ЖКХ</w:t>
      </w:r>
      <w:r w:rsidR="004D5345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</w:t>
      </w:r>
      <w:r w:rsidR="0029204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наводится порядок на улицах поселка. </w:t>
      </w:r>
    </w:p>
    <w:p w:rsidR="009B7D13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введена контейнерная система сбора мусора, установлено 80 контейнеров, выборка из них мусора осуществляется согласно утвержденного графика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целях предупреждения возникновения и распространения возбудителей природно-очаговых инфекций, таких как туляремия, боррелиоз, Крымская геморрагическая лихорадка и др., нами обработано 470 га., Противо - комариная обработка проведена на 10 га.</w:t>
      </w:r>
    </w:p>
    <w:p w:rsidR="009B7D13" w:rsidRPr="00AD68C0" w:rsidRDefault="009B7D13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13" w:rsidRPr="00AD68C0" w:rsidRDefault="009B7D13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29204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комиссией Гигантовского сельского поселения проводится контроль за благоустройством и санитарным содержанием территорий в поселении. К нарушителям применяются мер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административного воздействия, составляются административные протоколы.</w:t>
      </w:r>
    </w:p>
    <w:p w:rsidR="00B1482B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нужным для многих жителей поселения стал кольцевой рейс автобуса, осуществляющий перевозку гражд</w:t>
      </w:r>
      <w:r w:rsidR="003453C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не только в пределах поселка.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пассажиров также были оборудованы автобусные остановки, однако их постоянно разламывают и захламляют, и это на наших с вами глазах</w:t>
      </w:r>
      <w:r w:rsidR="00B1482B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3CF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Сложным остается вопрос водоснабжения поселка. В тоже время немало сделано и в самом поселке. Произведена замена </w:t>
      </w:r>
      <w:smartTag w:uri="urn:schemas-microsoft-com:office:smarttags" w:element="metricconverter">
        <w:smartTagPr>
          <w:attr w:name="ProductID" w:val="11800 м"/>
        </w:smartTagPr>
        <w:r w:rsidRPr="00AD68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11800 м</w:t>
        </w:r>
      </w:smartTag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водопроводных сетей, построены 2 скважины по ул.</w:t>
      </w:r>
      <w:r w:rsidR="003453C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и ул.</w:t>
      </w:r>
      <w:r w:rsidR="003453C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Дачной, 50 колодцев. </w:t>
      </w:r>
    </w:p>
    <w:p w:rsidR="0029204F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- феврале 2012г. проведены сходы по всем многоквартирным домам. На которых решался вопрос выбора способа управления. Большинством голосов было принято решение о передаче полномочий по управлению УК ООО «Факел». Порядок взаимодействия Управляющей компании и владельцев квартир изменился. С каждым жителем заключается Договор, в котором указывается сумма отчислений на техническое содержание дома, текущий ремонт, определены все обязательные услуги, оказываемые УК. Однако до сих пор многие владельцы квартир так и не подписали данные Договора, при этом требуя исполнения пунктов договора в полном объеме.</w:t>
      </w:r>
    </w:p>
    <w:p w:rsidR="0029204F" w:rsidRPr="00AD68C0" w:rsidRDefault="0029204F" w:rsidP="002920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91AF2"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Культура и спорт</w:t>
      </w:r>
    </w:p>
    <w:p w:rsidR="0029204F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уделяется и вопросам культуры. </w:t>
      </w:r>
      <w:r w:rsidRPr="00AD68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Для надлежащего проведения массовых мероприятий закуплена новая звуковая немецкая аппаратура на сумму 400 тыс. руб., музыкальные духовые инструменты на сумму 595.308 рублей, приобретены костюмы на сумму 128,3 тыс. рублей.</w:t>
      </w:r>
    </w:p>
    <w:p w:rsidR="0029204F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Выполнен косметический ремонт музея и оборудование комнаты для занятий духового оркестра, расположенных в  здании СДК п. Г</w:t>
      </w:r>
      <w:r w:rsidR="00AB391C" w:rsidRPr="00AD68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игант</w:t>
      </w:r>
      <w:r w:rsidRPr="00AD68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  <w:r w:rsidR="00A33957" w:rsidRPr="00AD68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29204F" w:rsidRPr="00AD68C0" w:rsidRDefault="0029204F" w:rsidP="0029204F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проведено 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мероприятий, 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спортивных, 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гуляни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акции с участием женсовета, совета ветеранов, учащихся учебных учреждений. </w:t>
      </w:r>
    </w:p>
    <w:p w:rsidR="0029204F" w:rsidRPr="00AD68C0" w:rsidRDefault="0029204F" w:rsidP="0029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04F" w:rsidRPr="00AD68C0" w:rsidRDefault="0029204F" w:rsidP="0029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91AF2"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D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 ЧС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работы администрации поселения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и охраны окружающей среды было и остается обеспечение безопасности населения по всем направлениям жизнедеятельности. </w:t>
      </w:r>
    </w:p>
    <w:p w:rsidR="0029204F" w:rsidRPr="00AD68C0" w:rsidRDefault="0029204F" w:rsidP="002920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работы по снижению количества пожаров и предотвращению трагических случаев определена организационная и профилактическая работа по конкретным направлениям с учетом сезонных особенностей.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и объектах экономики специалисты по делам ГО и ЧС проводят занятия с работающим персоналом. Школьники подобную информацию получают на уроках ОБЖ. Администрацией Гигантовского сельского поселения изготовлены и развешаны стенды по ГО и ЧС а также о мерах безопасности поведения на водах. </w:t>
      </w:r>
    </w:p>
    <w:p w:rsidR="0029204F" w:rsidRPr="00AD68C0" w:rsidRDefault="0029204F" w:rsidP="0029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Технические системы управления гражданской обороны и система оповещения населения об опасностях, возникающих при ведении военных действий или вследствие этих действий, поддерживаются в состоянии постоянной готовности. Проверка систем оповещения проводится ежеквартально. </w:t>
      </w:r>
    </w:p>
    <w:p w:rsidR="0029204F" w:rsidRPr="00AD68C0" w:rsidRDefault="0029204F" w:rsidP="00AB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204F" w:rsidRPr="00AD68C0" w:rsidRDefault="0029204F" w:rsidP="00AB39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Гигантовского сельского поселения была создана Добровольная народная дружина. На сегодняшний день в нее входят 47 человек, которые совместно с ОМВД обеспечивают безопасность населения при проведении праздничных мероприятий. За 2012 год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было проведено 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 , оказано 4 содействий в раскрытии преступлений и 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документировании административных правонарушений.</w:t>
      </w:r>
    </w:p>
    <w:p w:rsidR="0029204F" w:rsidRPr="00AD68C0" w:rsidRDefault="0029204F" w:rsidP="002920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4F" w:rsidRPr="00AD68C0" w:rsidRDefault="0029204F" w:rsidP="0029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Администрации  Гигантовского сельского поселения  Роспотребнадзором были взяты пробы вод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водоема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п. Гигант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воды показал ,что водоем непригоден для купания. Жители поселка </w:t>
      </w:r>
      <w:r w:rsidR="00AB391C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уведомлены об этом с помощью   аншлагов содержащими сведения  о запрете купания в водоёме  п. Гигант   </w:t>
      </w:r>
    </w:p>
    <w:p w:rsidR="0029204F" w:rsidRPr="00AD68C0" w:rsidRDefault="0029204F" w:rsidP="0029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смотря на все принятые меры по поведению людей на водах  за первое полугодие  произошло  3 несчастных случая с летальным исходом на воде.</w:t>
      </w:r>
      <w:r w:rsidR="004D5345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D21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алкогольном опьянении с нарушением правил пребывания на воде.</w:t>
      </w:r>
    </w:p>
    <w:p w:rsidR="0029204F" w:rsidRPr="00AD68C0" w:rsidRDefault="0029204F" w:rsidP="0029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4F" w:rsidRPr="00AD68C0" w:rsidRDefault="003F61A8" w:rsidP="0029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</w:t>
      </w:r>
      <w:r w:rsidR="0029204F" w:rsidRPr="00A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одводя итоги сказанному, могу с полной уверенностью утверждать, что в Гигантовском сельском поселении заложен надежный фундамент и есть все возможности для дальнейшего плодотворного и перспективного развития. </w:t>
      </w:r>
    </w:p>
    <w:bookmarkEnd w:id="0"/>
    <w:p w:rsidR="0029204F" w:rsidRPr="00AD68C0" w:rsidRDefault="0029204F" w:rsidP="0029204F">
      <w:pPr>
        <w:rPr>
          <w:rFonts w:ascii="Times New Roman" w:hAnsi="Times New Roman" w:cs="Times New Roman"/>
          <w:sz w:val="24"/>
          <w:szCs w:val="24"/>
        </w:rPr>
      </w:pPr>
    </w:p>
    <w:sectPr w:rsidR="0029204F" w:rsidRPr="00AD68C0" w:rsidSect="00CD6C60">
      <w:headerReference w:type="even" r:id="rId7"/>
      <w:headerReference w:type="default" r:id="rId8"/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C5" w:rsidRDefault="001037C5" w:rsidP="005F54F3">
      <w:pPr>
        <w:spacing w:after="0" w:line="240" w:lineRule="auto"/>
      </w:pPr>
      <w:r>
        <w:separator/>
      </w:r>
    </w:p>
  </w:endnote>
  <w:endnote w:type="continuationSeparator" w:id="0">
    <w:p w:rsidR="001037C5" w:rsidRDefault="001037C5" w:rsidP="005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C5" w:rsidRDefault="001037C5" w:rsidP="005F54F3">
      <w:pPr>
        <w:spacing w:after="0" w:line="240" w:lineRule="auto"/>
      </w:pPr>
      <w:r>
        <w:separator/>
      </w:r>
    </w:p>
  </w:footnote>
  <w:footnote w:type="continuationSeparator" w:id="0">
    <w:p w:rsidR="001037C5" w:rsidRDefault="001037C5" w:rsidP="005F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CF" w:rsidRDefault="000709E0" w:rsidP="00C73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61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3CF" w:rsidRDefault="001037C5" w:rsidP="007E23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CF" w:rsidRDefault="000709E0" w:rsidP="00C73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61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8C0">
      <w:rPr>
        <w:rStyle w:val="a5"/>
        <w:noProof/>
      </w:rPr>
      <w:t>6</w:t>
    </w:r>
    <w:r>
      <w:rPr>
        <w:rStyle w:val="a5"/>
      </w:rPr>
      <w:fldChar w:fldCharType="end"/>
    </w:r>
  </w:p>
  <w:p w:rsidR="001703CF" w:rsidRDefault="001037C5" w:rsidP="007E23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C9"/>
    <w:rsid w:val="00013FAE"/>
    <w:rsid w:val="00037EC9"/>
    <w:rsid w:val="00065400"/>
    <w:rsid w:val="000709E0"/>
    <w:rsid w:val="00077EDB"/>
    <w:rsid w:val="000E553E"/>
    <w:rsid w:val="001037C5"/>
    <w:rsid w:val="001A07F7"/>
    <w:rsid w:val="00214690"/>
    <w:rsid w:val="00263AC0"/>
    <w:rsid w:val="0029204F"/>
    <w:rsid w:val="002D3957"/>
    <w:rsid w:val="003453CF"/>
    <w:rsid w:val="003F61A8"/>
    <w:rsid w:val="00402D8D"/>
    <w:rsid w:val="004D5345"/>
    <w:rsid w:val="004F01F9"/>
    <w:rsid w:val="00543064"/>
    <w:rsid w:val="005806DD"/>
    <w:rsid w:val="005818CD"/>
    <w:rsid w:val="005F54F3"/>
    <w:rsid w:val="00694723"/>
    <w:rsid w:val="007165E6"/>
    <w:rsid w:val="00791AF2"/>
    <w:rsid w:val="00794047"/>
    <w:rsid w:val="007A6D21"/>
    <w:rsid w:val="009B7D13"/>
    <w:rsid w:val="00A33957"/>
    <w:rsid w:val="00AB391C"/>
    <w:rsid w:val="00AD68C0"/>
    <w:rsid w:val="00B1482B"/>
    <w:rsid w:val="00C0615A"/>
    <w:rsid w:val="00C35501"/>
    <w:rsid w:val="00D514A2"/>
    <w:rsid w:val="00DA0411"/>
    <w:rsid w:val="00E27138"/>
    <w:rsid w:val="00F33B21"/>
    <w:rsid w:val="00FC34E4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04F"/>
  </w:style>
  <w:style w:type="paragraph" w:styleId="a6">
    <w:name w:val="Balloon Text"/>
    <w:basedOn w:val="a"/>
    <w:link w:val="a7"/>
    <w:uiPriority w:val="99"/>
    <w:semiHidden/>
    <w:unhideWhenUsed/>
    <w:rsid w:val="00AD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15</cp:revision>
  <cp:lastPrinted>2013-02-06T04:26:00Z</cp:lastPrinted>
  <dcterms:created xsi:type="dcterms:W3CDTF">2013-01-25T10:20:00Z</dcterms:created>
  <dcterms:modified xsi:type="dcterms:W3CDTF">2013-02-06T04:28:00Z</dcterms:modified>
</cp:coreProperties>
</file>