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28B4" w:rsidRDefault="007128B4" w:rsidP="007128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ПОСТАНОВЛЕНИЕ</w:t>
      </w:r>
      <w:r>
        <w:rPr>
          <w:rFonts w:ascii="Times New Roman" w:hAnsi="Times New Roman" w:cs="Times New Roman"/>
          <w:color w:val="000000" w:themeColor="text1"/>
        </w:rPr>
        <w:br/>
      </w:r>
    </w:p>
    <w:p w:rsidR="007128B4" w:rsidRDefault="007128B4" w:rsidP="0071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 г.                                                                                                   № 122</w:t>
      </w:r>
    </w:p>
    <w:p w:rsidR="007128B4" w:rsidRDefault="007128B4" w:rsidP="00712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Гигант</w:t>
      </w:r>
    </w:p>
    <w:p w:rsidR="007128B4" w:rsidRDefault="007128B4" w:rsidP="00712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B4" w:rsidRPr="00065408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65408" w:rsidRPr="00065408">
        <w:rPr>
          <w:rFonts w:ascii="Times New Roman" w:hAnsi="Times New Roman" w:cs="Times New Roman"/>
          <w:color w:val="000000" w:themeColor="text1"/>
          <w:sz w:val="28"/>
          <w:szCs w:val="28"/>
        </w:rPr>
        <w:t>16.10.2018 №224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культуры»</w:t>
      </w:r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Pr="00BA025F" w:rsidRDefault="007128B4" w:rsidP="007128B4">
      <w:pPr>
        <w:spacing w:before="75" w:after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</w:t>
      </w:r>
      <w:r w:rsidRPr="00BA0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BA0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 01.10.2018 № 215 «Об утверждении Порядка  разработки, </w:t>
      </w: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 и оценки эффективности муниципальных программ </w:t>
      </w:r>
      <w:proofErr w:type="spellStart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  постановлением от 01.10.2018 № 216  «Об утверждении Методических рекомендаций по разработке и реализации муниципальных программ </w:t>
      </w:r>
      <w:proofErr w:type="spellStart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 постановлением от 16.10.2018 №221 «Об утверждении Перечня муниципальных программ </w:t>
      </w:r>
      <w:proofErr w:type="spellStart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</w:t>
      </w:r>
      <w:proofErr w:type="gramEnd"/>
    </w:p>
    <w:p w:rsidR="007128B4" w:rsidRPr="00BA025F" w:rsidRDefault="007128B4" w:rsidP="007128B4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</w:p>
    <w:p w:rsidR="007128B4" w:rsidRPr="00BA025F" w:rsidRDefault="007128B4" w:rsidP="007128B4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BA025F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постановляет:</w:t>
      </w:r>
    </w:p>
    <w:p w:rsidR="007128B4" w:rsidRPr="00BA025F" w:rsidRDefault="007128B4" w:rsidP="007128B4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</w:p>
    <w:p w:rsidR="007128B4" w:rsidRPr="00BA025F" w:rsidRDefault="007128B4" w:rsidP="007128B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="00065408" w:rsidRPr="00065408">
        <w:rPr>
          <w:rFonts w:ascii="Times New Roman" w:hAnsi="Times New Roman" w:cs="Times New Roman"/>
          <w:color w:val="000000" w:themeColor="text1"/>
          <w:sz w:val="28"/>
          <w:szCs w:val="28"/>
        </w:rPr>
        <w:t>16.10.2018 №224</w:t>
      </w: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 муниципальной программы </w:t>
      </w:r>
      <w:proofErr w:type="spellStart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</w:t>
      </w:r>
      <w:r w:rsidR="00F109D8"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культуры</w:t>
      </w: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»: приложение №1 читать в новой редакции.</w:t>
      </w:r>
    </w:p>
    <w:p w:rsidR="007128B4" w:rsidRPr="00BA025F" w:rsidRDefault="007128B4" w:rsidP="007128B4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2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обнародования.</w:t>
      </w:r>
    </w:p>
    <w:p w:rsidR="007128B4" w:rsidRPr="00BA025F" w:rsidRDefault="007128B4" w:rsidP="007128B4">
      <w:pPr>
        <w:pStyle w:val="a8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A025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Разместить</w:t>
      </w:r>
      <w:proofErr w:type="gramEnd"/>
      <w:r w:rsidRPr="00BA025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 сети Интернет   на официальном  сайте Администрации </w:t>
      </w:r>
      <w:proofErr w:type="spellStart"/>
      <w:r w:rsidRPr="00BA025F">
        <w:rPr>
          <w:rFonts w:ascii="Times New Roman" w:hAnsi="Times New Roman"/>
          <w:color w:val="000000" w:themeColor="text1"/>
          <w:sz w:val="28"/>
          <w:szCs w:val="28"/>
        </w:rPr>
        <w:t>Гигантовского</w:t>
      </w:r>
      <w:proofErr w:type="spellEnd"/>
      <w:r w:rsidRPr="00BA025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7128B4" w:rsidRPr="00BA025F" w:rsidRDefault="007128B4" w:rsidP="007128B4">
      <w:pPr>
        <w:pStyle w:val="a8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A025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A025F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оставляю за собой. </w:t>
      </w:r>
    </w:p>
    <w:p w:rsidR="007128B4" w:rsidRPr="00BA025F" w:rsidRDefault="007128B4" w:rsidP="007128B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128B4" w:rsidRDefault="007128B4" w:rsidP="007128B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8B4" w:rsidRDefault="007128B4" w:rsidP="007128B4">
      <w:pPr>
        <w:pStyle w:val="a6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Cs w:val="28"/>
        </w:rPr>
        <w:t>Ю.М.Штельман</w:t>
      </w:r>
      <w:proofErr w:type="spellEnd"/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spacing w:after="0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Постановление вносит</w:t>
      </w:r>
    </w:p>
    <w:p w:rsidR="007128B4" w:rsidRDefault="007128B4" w:rsidP="007128B4">
      <w:pPr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Начальник ФЭО  Алексеева Е.В.</w:t>
      </w:r>
    </w:p>
    <w:p w:rsidR="007128B4" w:rsidRDefault="007128B4" w:rsidP="007128B4">
      <w:pPr>
        <w:ind w:firstLine="360"/>
        <w:jc w:val="both"/>
        <w:rPr>
          <w:sz w:val="28"/>
          <w:szCs w:val="28"/>
        </w:rPr>
      </w:pPr>
    </w:p>
    <w:p w:rsidR="009105A0" w:rsidRPr="00B50993" w:rsidRDefault="009105A0" w:rsidP="009105A0">
      <w:pPr>
        <w:keepLines/>
        <w:pageBreakBefore/>
        <w:spacing w:line="240" w:lineRule="auto"/>
        <w:ind w:left="538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50993">
        <w:rPr>
          <w:rFonts w:ascii="Times New Roman" w:hAnsi="Times New Roman"/>
          <w:sz w:val="24"/>
          <w:szCs w:val="24"/>
        </w:rPr>
        <w:t xml:space="preserve">Приложение № 1  к постановлению Администрации </w:t>
      </w:r>
      <w:proofErr w:type="spellStart"/>
      <w:r w:rsidRPr="00B50993">
        <w:rPr>
          <w:rFonts w:ascii="Times New Roman" w:hAnsi="Times New Roman"/>
          <w:sz w:val="24"/>
          <w:szCs w:val="24"/>
        </w:rPr>
        <w:t>Гигантовского</w:t>
      </w:r>
      <w:proofErr w:type="spellEnd"/>
      <w:r w:rsidRPr="00B5099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BA025F">
        <w:rPr>
          <w:rFonts w:ascii="Times New Roman" w:hAnsi="Times New Roman"/>
          <w:sz w:val="24"/>
          <w:szCs w:val="24"/>
        </w:rPr>
        <w:t>10.11.2021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993">
        <w:rPr>
          <w:rFonts w:ascii="Times New Roman" w:hAnsi="Times New Roman"/>
          <w:sz w:val="24"/>
          <w:szCs w:val="24"/>
        </w:rPr>
        <w:t xml:space="preserve">№ </w:t>
      </w:r>
      <w:r w:rsidR="0043026A">
        <w:rPr>
          <w:rFonts w:ascii="Times New Roman" w:hAnsi="Times New Roman"/>
          <w:sz w:val="24"/>
          <w:szCs w:val="24"/>
        </w:rPr>
        <w:t>122</w:t>
      </w:r>
    </w:p>
    <w:p w:rsidR="009105A0" w:rsidRPr="00380A4B" w:rsidRDefault="009105A0" w:rsidP="009105A0">
      <w:pPr>
        <w:keepLine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A4B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9105A0" w:rsidRPr="00380A4B" w:rsidRDefault="009105A0" w:rsidP="009105A0">
      <w:pPr>
        <w:keepLine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0A4B">
        <w:rPr>
          <w:rFonts w:ascii="Times New Roman" w:hAnsi="Times New Roman"/>
          <w:b/>
          <w:sz w:val="28"/>
          <w:szCs w:val="28"/>
        </w:rPr>
        <w:t>Гигантовского</w:t>
      </w:r>
      <w:proofErr w:type="spellEnd"/>
      <w:r w:rsidRPr="00380A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380A4B">
        <w:rPr>
          <w:rFonts w:ascii="Times New Roman" w:hAnsi="Times New Roman"/>
          <w:b/>
          <w:bCs/>
          <w:sz w:val="28"/>
          <w:szCs w:val="28"/>
        </w:rPr>
        <w:t xml:space="preserve"> «Развитие культуры»</w:t>
      </w: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_Гигантовского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«Развитие культуры»</w:t>
      </w: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/>
      </w:tblPr>
      <w:tblGrid>
        <w:gridCol w:w="2819"/>
        <w:gridCol w:w="752"/>
        <w:gridCol w:w="6237"/>
      </w:tblGrid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 (далее – муниципальная программа)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участию в культурной жизни, реализация творческого потенциала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деятельность, создавать условия для доступа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 российскому и мировому культурному наследию, развивать самодеятельную народную культуру;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сохранять историческое наследие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прирост численности участников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военно-мемориальных объектов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военно-мемориальных объектов, находящихся в собственности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2019 – 2030 годы, этапы реализации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201753,2</w:t>
            </w:r>
            <w:r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 том числе: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 w:rsidR="00536F4A">
              <w:rPr>
                <w:rFonts w:ascii="Times New Roman" w:hAnsi="Times New Roman"/>
                <w:sz w:val="28"/>
                <w:szCs w:val="28"/>
              </w:rPr>
              <w:t>27623,8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536F4A">
              <w:rPr>
                <w:rFonts w:ascii="Times New Roman" w:hAnsi="Times New Roman"/>
                <w:sz w:val="28"/>
                <w:szCs w:val="28"/>
              </w:rPr>
              <w:t>38554,8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536F4A">
              <w:rPr>
                <w:rFonts w:ascii="Times New Roman" w:hAnsi="Times New Roman"/>
                <w:sz w:val="28"/>
                <w:szCs w:val="28"/>
              </w:rPr>
              <w:t>24262,8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25F">
              <w:rPr>
                <w:rFonts w:ascii="Times New Roman" w:hAnsi="Times New Roman"/>
                <w:sz w:val="28"/>
                <w:szCs w:val="28"/>
              </w:rPr>
              <w:t>12671,0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25F">
              <w:rPr>
                <w:rFonts w:ascii="Times New Roman" w:hAnsi="Times New Roman"/>
                <w:sz w:val="28"/>
                <w:szCs w:val="28"/>
              </w:rPr>
              <w:t>12492,0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25F">
              <w:rPr>
                <w:rFonts w:ascii="Times New Roman" w:hAnsi="Times New Roman"/>
                <w:sz w:val="28"/>
                <w:szCs w:val="28"/>
              </w:rPr>
              <w:t>13149,2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1135,8</w:t>
            </w:r>
            <w:r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  </w:t>
            </w:r>
            <w:r w:rsid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1135,8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45669,4</w:t>
            </w:r>
            <w:r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13 875,0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22 536,0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9258,4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местного бюджета составляет     </w:t>
            </w:r>
            <w:r w:rsidR="00B303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154665,0</w:t>
            </w:r>
            <w:r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13 697,2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15858,5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13797,5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12671,0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12492,0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13149,2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12 166,6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   </w:t>
            </w:r>
            <w:r w:rsid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283,0</w:t>
            </w:r>
            <w:r w:rsidRP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из них: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2019 году – 51,6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160,3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71,1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0,0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0,0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0,0 тыс. рублей.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                         потребностей населения в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удовлетворительное состояние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 мемориальных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«Развитие культуры» </w:t>
      </w:r>
    </w:p>
    <w:p w:rsidR="009105A0" w:rsidRDefault="009105A0" w:rsidP="009105A0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/>
      </w:tblPr>
      <w:tblGrid>
        <w:gridCol w:w="2820"/>
        <w:gridCol w:w="637"/>
        <w:gridCol w:w="6351"/>
      </w:tblGrid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105A0" w:rsidTr="00117BDF">
        <w:trPr>
          <w:trHeight w:val="993"/>
        </w:trPr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Задачи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деятельность, создавать условия для доступа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 российскому и мировому культурному наследию, развивать самодеятельную народную культуру;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сохранения культурно-исторического наследия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подпрограммы 1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 роста численности участников культурно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мемориальных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мемориальных объектов, находящихся в собственности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Гигантовского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подпрограммы 1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105A0" w:rsidRPr="00F53239" w:rsidRDefault="009105A0" w:rsidP="00117BDF">
            <w:pPr>
              <w:keepLines/>
              <w:spacing w:line="240" w:lineRule="auto"/>
              <w:jc w:val="center"/>
            </w:pPr>
            <w:r w:rsidRPr="00F53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Общий объем финансирования 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дпрограммы 1 </w:t>
            </w:r>
            <w:r w:rsidRP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составляет </w:t>
            </w:r>
            <w:r w:rsid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201753,2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27623,8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38554,8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24262,8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12671,0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12492,0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13149,2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1135,8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 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1135,8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областного бюджета составляет       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45669,4</w:t>
            </w:r>
            <w:r w:rsidRP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13 875,0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22 536,0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9258,4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   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2027 году –    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238C1" w:rsidRDefault="009105A0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38C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Объем средств местного бюджета составляет</w:t>
            </w:r>
            <w:r w:rsidRPr="00A238C1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 xml:space="preserve">                                </w:t>
            </w:r>
            <w:r w:rsid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154665,0</w:t>
            </w:r>
            <w:r w:rsidR="00A238C1"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13 697,2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15858,5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13797,5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12671,0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12492,0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13149,2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12 166,6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внебюджетных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источников составляют </w:t>
            </w:r>
            <w:r w:rsidR="00A238C1" w:rsidRP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383,0</w:t>
            </w:r>
            <w:r w:rsidRP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 51,6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 </w:t>
            </w:r>
            <w:r w:rsid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160,3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 </w:t>
            </w:r>
            <w:r w:rsid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71,1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2024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                         потребностей населения в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удовлетворительное состояние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мемориальных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объектов;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105A0" w:rsidRPr="00F03B9E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3B9E">
        <w:rPr>
          <w:rFonts w:ascii="Times New Roman" w:hAnsi="Times New Roman"/>
          <w:sz w:val="28"/>
          <w:szCs w:val="28"/>
        </w:rPr>
        <w:t>Приоритеты и цели в сфере культуры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Приоритетные направления развития сферы культуры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Стратегией государственной культурной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2030 года, Стратегией социально-экономического развития Ростовской области  и  Стратегией социально-экономического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 на период до 2030 года, (далее – стратегические документы). 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деятельности, сохранения исторической памяти.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Цели развития отрасли культуры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включают в себя: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единого культурного пространства, создание условий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для доступа всех категорий населения к культурным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создание условий для сохранения и развития культурного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учреждений культуры современных форматов.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реализации указанных целей необходимо обеспечить: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культурно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улучшение материально-технической базы учреждений культуры;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культуры», подпрограммы муниципальной программы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«Развитие культуры» и их значениях приведены в приложении № 1 к муниципальной программе.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подпрограмм, основных мероприятий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 приведен в приложении № 2 к муниципальной программе.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местного бюджета на реализацию муниципальной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«Развитие культуры» приведены в приложении №3 к муниципальной программе.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на реализацию муниципальной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«Развитие культуры» приведены в приложении №4 к муниципальной программе.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>
        <w:rPr>
          <w:rFonts w:ascii="Times New Roman" w:eastAsia="Calibri" w:hAnsi="Times New Roman"/>
          <w:sz w:val="28"/>
          <w:szCs w:val="28"/>
          <w:lang w:eastAsia="en-US"/>
        </w:rPr>
        <w:t>находящихся в муниципальной собственности)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 в приложении № 5 к муниципальной программе.</w:t>
      </w:r>
    </w:p>
    <w:p w:rsidR="009105A0" w:rsidRDefault="009105A0" w:rsidP="009105A0">
      <w:pPr>
        <w:keepLines/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8B1FE1" w:rsidRPr="00A236C9" w:rsidRDefault="008B1FE1" w:rsidP="000F65F6">
      <w:pPr>
        <w:ind w:right="-177"/>
        <w:rPr>
          <w:rFonts w:ascii="Times New Roman" w:hAnsi="Times New Roman" w:cs="Times New Roman"/>
          <w:sz w:val="28"/>
          <w:szCs w:val="28"/>
        </w:rPr>
      </w:pPr>
    </w:p>
    <w:sectPr w:rsidR="008B1FE1" w:rsidRPr="00A236C9" w:rsidSect="008B1FE1">
      <w:footerReference w:type="even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DC" w:rsidRDefault="001508DC" w:rsidP="00072E3A">
      <w:pPr>
        <w:spacing w:after="0" w:line="240" w:lineRule="auto"/>
      </w:pPr>
      <w:r>
        <w:separator/>
      </w:r>
    </w:p>
  </w:endnote>
  <w:endnote w:type="continuationSeparator" w:id="1">
    <w:p w:rsidR="001508DC" w:rsidRDefault="001508DC" w:rsidP="0007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273EFB">
    <w:pPr>
      <w:pStyle w:val="a4"/>
    </w:pPr>
    <w:r>
      <w:fldChar w:fldCharType="begin"/>
    </w:r>
    <w:r w:rsidR="009105A0">
      <w:instrText xml:space="preserve"> PAGE </w:instrText>
    </w:r>
    <w:r>
      <w:fldChar w:fldCharType="separate"/>
    </w:r>
    <w:r w:rsidR="009105A0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DC" w:rsidRDefault="001508DC" w:rsidP="00072E3A">
      <w:pPr>
        <w:spacing w:after="0" w:line="240" w:lineRule="auto"/>
      </w:pPr>
      <w:r>
        <w:separator/>
      </w:r>
    </w:p>
  </w:footnote>
  <w:footnote w:type="continuationSeparator" w:id="1">
    <w:p w:rsidR="001508DC" w:rsidRDefault="001508DC" w:rsidP="0007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EDB"/>
    <w:rsid w:val="00065408"/>
    <w:rsid w:val="00072E3A"/>
    <w:rsid w:val="000F65F6"/>
    <w:rsid w:val="001416A7"/>
    <w:rsid w:val="001508DC"/>
    <w:rsid w:val="00164110"/>
    <w:rsid w:val="00273EFB"/>
    <w:rsid w:val="0043026A"/>
    <w:rsid w:val="004426C3"/>
    <w:rsid w:val="00497FB4"/>
    <w:rsid w:val="00536F4A"/>
    <w:rsid w:val="006F5065"/>
    <w:rsid w:val="007128B4"/>
    <w:rsid w:val="00887799"/>
    <w:rsid w:val="008B1FE1"/>
    <w:rsid w:val="008B7CE0"/>
    <w:rsid w:val="008D5EDB"/>
    <w:rsid w:val="009105A0"/>
    <w:rsid w:val="00A236C9"/>
    <w:rsid w:val="00A238C1"/>
    <w:rsid w:val="00A51E51"/>
    <w:rsid w:val="00B03103"/>
    <w:rsid w:val="00B30395"/>
    <w:rsid w:val="00BA025F"/>
    <w:rsid w:val="00CC6789"/>
    <w:rsid w:val="00D757C9"/>
    <w:rsid w:val="00DD07E5"/>
    <w:rsid w:val="00E36898"/>
    <w:rsid w:val="00F1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5"/>
  </w:style>
  <w:style w:type="paragraph" w:styleId="1">
    <w:name w:val="heading 1"/>
    <w:basedOn w:val="a"/>
    <w:next w:val="a"/>
    <w:link w:val="10"/>
    <w:qFormat/>
    <w:rsid w:val="008D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ED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8D5EDB"/>
    <w:rPr>
      <w:i/>
      <w:iCs/>
      <w:color w:val="808080" w:themeColor="text1" w:themeTint="7F"/>
    </w:rPr>
  </w:style>
  <w:style w:type="paragraph" w:styleId="a4">
    <w:name w:val="footer"/>
    <w:basedOn w:val="a"/>
    <w:link w:val="a5"/>
    <w:rsid w:val="009105A0"/>
    <w:pPr>
      <w:suppressLineNumbers/>
      <w:tabs>
        <w:tab w:val="center" w:pos="4153"/>
        <w:tab w:val="right" w:pos="8306"/>
      </w:tabs>
      <w:suppressAutoHyphens/>
    </w:pPr>
    <w:rPr>
      <w:rFonts w:ascii="Calibri" w:eastAsia="SimSun" w:hAnsi="Calibri" w:cs="Times New Roman"/>
    </w:rPr>
  </w:style>
  <w:style w:type="character" w:customStyle="1" w:styleId="a5">
    <w:name w:val="Нижний колонтитул Знак"/>
    <w:basedOn w:val="a0"/>
    <w:link w:val="a4"/>
    <w:rsid w:val="009105A0"/>
    <w:rPr>
      <w:rFonts w:ascii="Calibri" w:eastAsia="SimSu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12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28B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128B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5CC7-6C1B-45AD-809C-A1CB8C5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2020-11-18T08:34:00Z</cp:lastPrinted>
  <dcterms:created xsi:type="dcterms:W3CDTF">2020-11-18T08:37:00Z</dcterms:created>
  <dcterms:modified xsi:type="dcterms:W3CDTF">2021-11-25T06:46:00Z</dcterms:modified>
</cp:coreProperties>
</file>