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BF71C0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20</w:t>
      </w:r>
      <w:r w:rsidR="009F4C21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9F4C21">
        <w:rPr>
          <w:sz w:val="26"/>
          <w:szCs w:val="26"/>
        </w:rPr>
        <w:t>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>
        <w:rPr>
          <w:sz w:val="26"/>
          <w:szCs w:val="26"/>
        </w:rPr>
        <w:t>83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BF71C0">
        <w:rPr>
          <w:sz w:val="28"/>
          <w:szCs w:val="28"/>
        </w:rPr>
        <w:t>279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89128C">
        <w:rPr>
          <w:sz w:val="28"/>
          <w:szCs w:val="28"/>
        </w:rPr>
        <w:t xml:space="preserve"> </w:t>
      </w:r>
      <w:r w:rsidR="005D2F31">
        <w:rPr>
          <w:sz w:val="28"/>
          <w:szCs w:val="28"/>
        </w:rPr>
        <w:t>11, земельный участок 10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6320FD">
        <w:rPr>
          <w:sz w:val="28"/>
          <w:szCs w:val="28"/>
        </w:rPr>
        <w:t xml:space="preserve">новании заявления </w:t>
      </w:r>
      <w:r w:rsidR="00BF71C0">
        <w:rPr>
          <w:sz w:val="28"/>
          <w:szCs w:val="28"/>
        </w:rPr>
        <w:t xml:space="preserve">гр. </w:t>
      </w:r>
      <w:proofErr w:type="spellStart"/>
      <w:r w:rsidR="00BF71C0">
        <w:rPr>
          <w:sz w:val="28"/>
          <w:szCs w:val="28"/>
        </w:rPr>
        <w:t>Аркатовой</w:t>
      </w:r>
      <w:proofErr w:type="spellEnd"/>
      <w:r w:rsidR="00BF71C0">
        <w:rPr>
          <w:sz w:val="28"/>
          <w:szCs w:val="28"/>
        </w:rPr>
        <w:t xml:space="preserve"> Н.Ф</w:t>
      </w:r>
      <w:r>
        <w:rPr>
          <w:sz w:val="28"/>
          <w:szCs w:val="28"/>
        </w:rPr>
        <w:t>.,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BF71C0">
        <w:rPr>
          <w:sz w:val="28"/>
          <w:szCs w:val="28"/>
        </w:rPr>
        <w:t>279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BF71C0">
        <w:rPr>
          <w:sz w:val="28"/>
          <w:szCs w:val="28"/>
        </w:rPr>
        <w:t xml:space="preserve"> </w:t>
      </w:r>
      <w:r w:rsidR="0004057A" w:rsidRPr="00A61E63">
        <w:rPr>
          <w:sz w:val="28"/>
          <w:szCs w:val="28"/>
        </w:rPr>
        <w:t>Ро</w:t>
      </w:r>
      <w:r w:rsidR="00BF71C0">
        <w:rPr>
          <w:sz w:val="28"/>
          <w:szCs w:val="28"/>
        </w:rPr>
        <w:t>стовская обл., р-н Сальский</w:t>
      </w:r>
      <w:r w:rsidR="0004057A">
        <w:rPr>
          <w:sz w:val="28"/>
          <w:szCs w:val="28"/>
        </w:rPr>
        <w:t xml:space="preserve">, </w:t>
      </w:r>
      <w:proofErr w:type="spellStart"/>
      <w:r w:rsidR="00BF71C0">
        <w:rPr>
          <w:sz w:val="28"/>
          <w:szCs w:val="28"/>
        </w:rPr>
        <w:t>сдт</w:t>
      </w:r>
      <w:proofErr w:type="spellEnd"/>
      <w:r w:rsidR="00BF71C0">
        <w:rPr>
          <w:sz w:val="28"/>
          <w:szCs w:val="28"/>
        </w:rPr>
        <w:t xml:space="preserve"> «Заречное» № 8, ул. 26-ая л., 10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5D2F31">
        <w:rPr>
          <w:sz w:val="28"/>
          <w:szCs w:val="28"/>
        </w:rPr>
        <w:t xml:space="preserve"> 11, земельный участок 10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EC79B5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79B5" w:rsidRDefault="00EC79B5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Верно: ведущий специалист                                                              С.Н. Кожухова</w:t>
      </w:r>
    </w:p>
    <w:p w:rsidR="00EC79B5" w:rsidRDefault="00EC79B5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17D04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2F31"/>
    <w:rsid w:val="005D37BF"/>
    <w:rsid w:val="005F55B9"/>
    <w:rsid w:val="005F6CEA"/>
    <w:rsid w:val="005F7020"/>
    <w:rsid w:val="006013DF"/>
    <w:rsid w:val="006061D5"/>
    <w:rsid w:val="006152F9"/>
    <w:rsid w:val="00622C36"/>
    <w:rsid w:val="006320FD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3DB8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BF71C0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6EB8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C79B5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5</cp:revision>
  <cp:lastPrinted>2024-05-21T07:02:00Z</cp:lastPrinted>
  <dcterms:created xsi:type="dcterms:W3CDTF">2024-05-21T05:25:00Z</dcterms:created>
  <dcterms:modified xsi:type="dcterms:W3CDTF">2024-05-21T07:02:00Z</dcterms:modified>
</cp:coreProperties>
</file>