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0" w:rsidRDefault="00F15C80" w:rsidP="00824AD2">
      <w:pPr>
        <w:ind w:left="709"/>
        <w:jc w:val="right"/>
        <w:rPr>
          <w:sz w:val="28"/>
        </w:rPr>
      </w:pPr>
    </w:p>
    <w:tbl>
      <w:tblPr>
        <w:tblW w:w="0" w:type="auto"/>
        <w:tblInd w:w="6487" w:type="dxa"/>
        <w:tblLayout w:type="fixed"/>
        <w:tblLook w:val="04A0" w:firstRow="1" w:lastRow="0" w:firstColumn="1" w:lastColumn="0" w:noHBand="0" w:noVBand="1"/>
      </w:tblPr>
      <w:tblGrid>
        <w:gridCol w:w="3719"/>
      </w:tblGrid>
      <w:tr w:rsidR="00F15C80" w:rsidTr="000402FB">
        <w:tc>
          <w:tcPr>
            <w:tcW w:w="3719" w:type="dxa"/>
          </w:tcPr>
          <w:p w:rsidR="00F15C80" w:rsidRDefault="00F15C80" w:rsidP="00824AD2">
            <w:pPr>
              <w:jc w:val="center"/>
              <w:rPr>
                <w:sz w:val="28"/>
              </w:rPr>
            </w:pPr>
          </w:p>
        </w:tc>
      </w:tr>
    </w:tbl>
    <w:p w:rsidR="0088008B" w:rsidRPr="00C301E3" w:rsidRDefault="0088008B" w:rsidP="0088008B">
      <w:pPr>
        <w:pStyle w:val="a3"/>
        <w:jc w:val="center"/>
        <w:rPr>
          <w:color w:val="auto"/>
          <w:sz w:val="28"/>
          <w:szCs w:val="28"/>
        </w:rPr>
      </w:pPr>
      <w:r w:rsidRPr="00C301E3">
        <w:rPr>
          <w:color w:val="auto"/>
          <w:sz w:val="28"/>
          <w:szCs w:val="28"/>
        </w:rPr>
        <w:t>Российская Федерация</w:t>
      </w:r>
    </w:p>
    <w:p w:rsidR="0088008B" w:rsidRPr="00C301E3" w:rsidRDefault="0088008B" w:rsidP="0088008B">
      <w:pPr>
        <w:pStyle w:val="a3"/>
        <w:jc w:val="center"/>
        <w:rPr>
          <w:color w:val="auto"/>
          <w:sz w:val="28"/>
          <w:szCs w:val="28"/>
        </w:rPr>
      </w:pPr>
      <w:r w:rsidRPr="00C301E3">
        <w:rPr>
          <w:color w:val="auto"/>
          <w:sz w:val="28"/>
          <w:szCs w:val="28"/>
        </w:rPr>
        <w:t>Ростовская область</w:t>
      </w:r>
    </w:p>
    <w:p w:rsidR="0088008B" w:rsidRPr="00C301E3" w:rsidRDefault="0088008B" w:rsidP="0088008B">
      <w:pPr>
        <w:pStyle w:val="a3"/>
        <w:jc w:val="center"/>
        <w:rPr>
          <w:color w:val="auto"/>
          <w:sz w:val="28"/>
          <w:szCs w:val="28"/>
        </w:rPr>
      </w:pPr>
      <w:r w:rsidRPr="00C301E3">
        <w:rPr>
          <w:color w:val="auto"/>
          <w:sz w:val="28"/>
          <w:szCs w:val="28"/>
        </w:rPr>
        <w:t>Сальский район</w:t>
      </w:r>
    </w:p>
    <w:p w:rsidR="0088008B" w:rsidRPr="00C301E3" w:rsidRDefault="0088008B" w:rsidP="0088008B">
      <w:pPr>
        <w:pStyle w:val="a3"/>
        <w:jc w:val="center"/>
        <w:rPr>
          <w:color w:val="auto"/>
          <w:sz w:val="28"/>
          <w:szCs w:val="28"/>
        </w:rPr>
      </w:pPr>
      <w:r w:rsidRPr="00C301E3">
        <w:rPr>
          <w:color w:val="auto"/>
          <w:sz w:val="28"/>
          <w:szCs w:val="28"/>
        </w:rPr>
        <w:t>Администрация Гигантовского сельского поселения</w:t>
      </w:r>
    </w:p>
    <w:p w:rsidR="0088008B" w:rsidRPr="00C301E3" w:rsidRDefault="0088008B" w:rsidP="0088008B">
      <w:pPr>
        <w:ind w:firstLine="540"/>
        <w:jc w:val="center"/>
        <w:rPr>
          <w:color w:val="auto"/>
        </w:rPr>
      </w:pPr>
    </w:p>
    <w:p w:rsidR="0088008B" w:rsidRPr="00C301E3" w:rsidRDefault="0088008B" w:rsidP="0088008B">
      <w:pPr>
        <w:tabs>
          <w:tab w:val="right" w:pos="9752"/>
        </w:tabs>
        <w:rPr>
          <w:b/>
          <w:color w:val="auto"/>
          <w:sz w:val="28"/>
          <w:szCs w:val="28"/>
        </w:rPr>
      </w:pPr>
      <w:r w:rsidRPr="00C301E3">
        <w:rPr>
          <w:noProof/>
          <w:color w:val="auto"/>
        </w:rPr>
        <mc:AlternateContent>
          <mc:Choice Requires="wps">
            <w:drawing>
              <wp:anchor distT="0" distB="0" distL="114300" distR="114300" simplePos="0" relativeHeight="251659264" behindDoc="0" locked="0" layoutInCell="1" allowOverlap="1" wp14:anchorId="5E8A100B" wp14:editId="71966B2E">
                <wp:simplePos x="0" y="0"/>
                <wp:positionH relativeFrom="column">
                  <wp:posOffset>0</wp:posOffset>
                </wp:positionH>
                <wp:positionV relativeFrom="paragraph">
                  <wp:posOffset>125730</wp:posOffset>
                </wp:positionV>
                <wp:extent cx="6219825" cy="0"/>
                <wp:effectExtent l="2794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8808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" strokeweight="1.06mm">
                <v:stroke joinstyle="miter" endcap="square"/>
              </v:line>
            </w:pict>
          </mc:Fallback>
        </mc:AlternateContent>
      </w:r>
      <w:r w:rsidRPr="00C301E3">
        <w:rPr>
          <w:b/>
          <w:color w:val="auto"/>
          <w:sz w:val="28"/>
          <w:szCs w:val="28"/>
        </w:rPr>
        <w:tab/>
      </w:r>
    </w:p>
    <w:p w:rsidR="0088008B" w:rsidRPr="00C301E3" w:rsidRDefault="0088008B" w:rsidP="0088008B">
      <w:pPr>
        <w:pStyle w:val="a3"/>
        <w:rPr>
          <w:color w:val="auto"/>
        </w:rPr>
      </w:pPr>
    </w:p>
    <w:p w:rsidR="0088008B" w:rsidRPr="00C301E3" w:rsidRDefault="0088008B" w:rsidP="0088008B">
      <w:pPr>
        <w:pStyle w:val="a3"/>
        <w:rPr>
          <w:color w:val="auto"/>
          <w:szCs w:val="28"/>
        </w:rPr>
      </w:pPr>
    </w:p>
    <w:p w:rsidR="0088008B" w:rsidRPr="00C301E3" w:rsidRDefault="0088008B" w:rsidP="0088008B">
      <w:pPr>
        <w:pStyle w:val="a3"/>
        <w:jc w:val="center"/>
        <w:rPr>
          <w:color w:val="auto"/>
          <w:szCs w:val="28"/>
        </w:rPr>
      </w:pPr>
      <w:r w:rsidRPr="00C301E3">
        <w:rPr>
          <w:b/>
          <w:bCs/>
          <w:color w:val="auto"/>
          <w:sz w:val="36"/>
          <w:szCs w:val="36"/>
        </w:rPr>
        <w:t xml:space="preserve"> </w:t>
      </w:r>
      <w:r w:rsidR="00520E37">
        <w:rPr>
          <w:b/>
          <w:bCs/>
          <w:color w:val="auto"/>
          <w:sz w:val="36"/>
          <w:szCs w:val="36"/>
        </w:rPr>
        <w:t>ПРОЕКТ ПОСТАНОВЛЕНИЯ</w:t>
      </w:r>
    </w:p>
    <w:p w:rsidR="0088008B" w:rsidRPr="00C301E3" w:rsidRDefault="00520E37" w:rsidP="0088008B">
      <w:pPr>
        <w:pStyle w:val="a3"/>
        <w:rPr>
          <w:color w:val="auto"/>
          <w:sz w:val="12"/>
          <w:szCs w:val="12"/>
        </w:rPr>
      </w:pPr>
      <w:r>
        <w:rPr>
          <w:color w:val="auto"/>
          <w:sz w:val="28"/>
          <w:szCs w:val="28"/>
        </w:rPr>
        <w:t xml:space="preserve">       </w:t>
      </w:r>
      <w:r w:rsidR="0088008B">
        <w:rPr>
          <w:color w:val="auto"/>
          <w:sz w:val="28"/>
          <w:szCs w:val="28"/>
        </w:rPr>
        <w:t>.11</w:t>
      </w:r>
      <w:r w:rsidR="0088008B" w:rsidRPr="00C301E3">
        <w:rPr>
          <w:color w:val="auto"/>
          <w:sz w:val="28"/>
          <w:szCs w:val="28"/>
        </w:rPr>
        <w:t xml:space="preserve">.2024                                                                  </w:t>
      </w:r>
      <w:r>
        <w:rPr>
          <w:color w:val="auto"/>
          <w:sz w:val="28"/>
          <w:szCs w:val="28"/>
        </w:rPr>
        <w:t xml:space="preserve">                           № </w:t>
      </w:r>
    </w:p>
    <w:p w:rsidR="0088008B" w:rsidRPr="00C301E3" w:rsidRDefault="0088008B" w:rsidP="0088008B">
      <w:pPr>
        <w:pStyle w:val="a3"/>
        <w:rPr>
          <w:color w:val="auto"/>
          <w:sz w:val="12"/>
          <w:szCs w:val="12"/>
        </w:rPr>
      </w:pPr>
    </w:p>
    <w:p w:rsidR="0088008B" w:rsidRPr="00C301E3" w:rsidRDefault="0088008B" w:rsidP="0088008B">
      <w:pPr>
        <w:jc w:val="center"/>
        <w:rPr>
          <w:color w:val="auto"/>
          <w:sz w:val="28"/>
          <w:szCs w:val="28"/>
        </w:rPr>
      </w:pPr>
      <w:r w:rsidRPr="00C301E3">
        <w:rPr>
          <w:color w:val="auto"/>
          <w:sz w:val="28"/>
          <w:szCs w:val="28"/>
        </w:rPr>
        <w:t>п. Гигант</w:t>
      </w:r>
    </w:p>
    <w:p w:rsidR="0088008B" w:rsidRPr="00C301E3" w:rsidRDefault="0088008B" w:rsidP="0088008B">
      <w:pPr>
        <w:jc w:val="center"/>
        <w:rPr>
          <w:color w:val="auto"/>
          <w:sz w:val="28"/>
          <w:szCs w:val="28"/>
        </w:rPr>
      </w:pPr>
    </w:p>
    <w:p w:rsidR="0088008B" w:rsidRPr="00C301E3" w:rsidRDefault="0088008B" w:rsidP="0088008B">
      <w:pPr>
        <w:spacing w:line="0" w:lineRule="atLeast"/>
        <w:jc w:val="both"/>
        <w:rPr>
          <w:color w:val="auto"/>
          <w:sz w:val="24"/>
          <w:szCs w:val="24"/>
        </w:rPr>
      </w:pPr>
      <w:r w:rsidRPr="00C301E3">
        <w:rPr>
          <w:color w:val="auto"/>
          <w:sz w:val="24"/>
          <w:szCs w:val="24"/>
        </w:rPr>
        <w:t xml:space="preserve">О внесении изменений в Постановление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Администрации Гигантовского </w:t>
      </w:r>
    </w:p>
    <w:p w:rsidR="0088008B" w:rsidRPr="00C301E3" w:rsidRDefault="0088008B" w:rsidP="0088008B">
      <w:pPr>
        <w:spacing w:line="0" w:lineRule="atLeast"/>
        <w:jc w:val="both"/>
        <w:rPr>
          <w:color w:val="auto"/>
          <w:sz w:val="24"/>
          <w:szCs w:val="24"/>
        </w:rPr>
      </w:pPr>
      <w:r w:rsidRPr="00C301E3">
        <w:rPr>
          <w:color w:val="auto"/>
          <w:sz w:val="24"/>
          <w:szCs w:val="24"/>
        </w:rPr>
        <w:t>сельского поселения от 16.10.2018 № 228</w:t>
      </w:r>
    </w:p>
    <w:p w:rsidR="0088008B" w:rsidRPr="00C301E3" w:rsidRDefault="0088008B" w:rsidP="0088008B">
      <w:pPr>
        <w:spacing w:line="0" w:lineRule="atLeast"/>
        <w:jc w:val="both"/>
        <w:rPr>
          <w:color w:val="auto"/>
          <w:sz w:val="24"/>
          <w:szCs w:val="24"/>
        </w:rPr>
      </w:pPr>
      <w:r w:rsidRPr="00C301E3">
        <w:rPr>
          <w:color w:val="auto"/>
          <w:sz w:val="24"/>
          <w:szCs w:val="24"/>
        </w:rPr>
        <w:t>«Об утверждении муниципальной программы</w:t>
      </w:r>
    </w:p>
    <w:p w:rsidR="0088008B" w:rsidRPr="00C301E3" w:rsidRDefault="0088008B" w:rsidP="0088008B">
      <w:pPr>
        <w:spacing w:line="0" w:lineRule="atLeast"/>
        <w:jc w:val="both"/>
        <w:rPr>
          <w:color w:val="auto"/>
          <w:sz w:val="24"/>
          <w:szCs w:val="24"/>
        </w:rPr>
      </w:pPr>
      <w:r w:rsidRPr="00C301E3">
        <w:rPr>
          <w:color w:val="auto"/>
          <w:sz w:val="24"/>
          <w:szCs w:val="24"/>
        </w:rPr>
        <w:t xml:space="preserve">Гигантовского сельского поселения «Управление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муниципальными финансами и создание условий </w:t>
      </w:r>
    </w:p>
    <w:p w:rsidR="0088008B" w:rsidRPr="00C301E3" w:rsidRDefault="0088008B" w:rsidP="0088008B">
      <w:pPr>
        <w:spacing w:line="0" w:lineRule="atLeast"/>
        <w:jc w:val="both"/>
        <w:rPr>
          <w:color w:val="auto"/>
          <w:sz w:val="24"/>
          <w:szCs w:val="24"/>
        </w:rPr>
      </w:pPr>
      <w:r w:rsidRPr="00C301E3">
        <w:rPr>
          <w:color w:val="auto"/>
          <w:sz w:val="24"/>
          <w:szCs w:val="24"/>
        </w:rPr>
        <w:t xml:space="preserve">для эффективного управления </w:t>
      </w:r>
    </w:p>
    <w:p w:rsidR="0088008B" w:rsidRPr="00C301E3" w:rsidRDefault="0088008B" w:rsidP="0088008B">
      <w:pPr>
        <w:spacing w:line="0" w:lineRule="atLeast"/>
        <w:jc w:val="both"/>
        <w:rPr>
          <w:color w:val="auto"/>
          <w:sz w:val="24"/>
          <w:szCs w:val="24"/>
        </w:rPr>
      </w:pPr>
      <w:r w:rsidRPr="00C301E3">
        <w:rPr>
          <w:color w:val="auto"/>
          <w:sz w:val="24"/>
          <w:szCs w:val="24"/>
        </w:rPr>
        <w:t>муниципальными финансами»</w:t>
      </w:r>
    </w:p>
    <w:p w:rsidR="0088008B" w:rsidRPr="00C301E3" w:rsidRDefault="0088008B" w:rsidP="0088008B">
      <w:pPr>
        <w:rPr>
          <w:color w:val="auto"/>
          <w:sz w:val="24"/>
          <w:szCs w:val="24"/>
        </w:rPr>
      </w:pPr>
    </w:p>
    <w:p w:rsidR="0088008B" w:rsidRDefault="0088008B" w:rsidP="0088008B">
      <w:pPr>
        <w:ind w:firstLine="709"/>
        <w:jc w:val="both"/>
        <w:rPr>
          <w:sz w:val="28"/>
        </w:rPr>
      </w:pPr>
      <w:r>
        <w:rPr>
          <w:sz w:val="28"/>
        </w:rPr>
        <w:t>В целях обеспечения реализации муниципальной программы Гигантовского сельского поселения «Управление  финансами и создание условий для эффективного управления муниципальными финансами» Администрация Гигантовского сельского поселения</w:t>
      </w:r>
    </w:p>
    <w:p w:rsidR="0088008B" w:rsidRPr="00C301E3" w:rsidRDefault="0088008B" w:rsidP="0088008B">
      <w:pPr>
        <w:ind w:firstLine="709"/>
        <w:jc w:val="both"/>
        <w:rPr>
          <w:color w:val="auto"/>
          <w:sz w:val="28"/>
          <w:szCs w:val="28"/>
        </w:rPr>
      </w:pPr>
    </w:p>
    <w:p w:rsidR="0088008B" w:rsidRPr="00C301E3" w:rsidRDefault="0088008B" w:rsidP="0088008B">
      <w:pPr>
        <w:jc w:val="center"/>
        <w:rPr>
          <w:b/>
          <w:color w:val="auto"/>
          <w:spacing w:val="40"/>
          <w:sz w:val="28"/>
          <w:szCs w:val="28"/>
        </w:rPr>
      </w:pPr>
      <w:r w:rsidRPr="00C301E3">
        <w:rPr>
          <w:b/>
          <w:color w:val="auto"/>
          <w:spacing w:val="40"/>
          <w:sz w:val="28"/>
          <w:szCs w:val="28"/>
        </w:rPr>
        <w:t>постановляет:</w:t>
      </w:r>
    </w:p>
    <w:p w:rsidR="0088008B" w:rsidRPr="00C301E3" w:rsidRDefault="0088008B" w:rsidP="0088008B">
      <w:pPr>
        <w:ind w:firstLine="709"/>
        <w:jc w:val="both"/>
        <w:rPr>
          <w:color w:val="auto"/>
          <w:sz w:val="28"/>
          <w:szCs w:val="28"/>
        </w:rPr>
      </w:pPr>
    </w:p>
    <w:p w:rsidR="0088008B" w:rsidRPr="00C301E3" w:rsidRDefault="0088008B" w:rsidP="0088008B">
      <w:pPr>
        <w:ind w:firstLine="709"/>
        <w:jc w:val="both"/>
        <w:rPr>
          <w:color w:val="auto"/>
        </w:rPr>
      </w:pPr>
      <w:r w:rsidRPr="00C301E3">
        <w:rPr>
          <w:color w:val="auto"/>
          <w:sz w:val="28"/>
          <w:szCs w:val="28"/>
        </w:rPr>
        <w:t xml:space="preserve">1. </w:t>
      </w:r>
      <w:r>
        <w:rPr>
          <w:color w:val="auto"/>
          <w:sz w:val="28"/>
          <w:szCs w:val="28"/>
        </w:rPr>
        <w:t>Внести в п</w:t>
      </w:r>
      <w:r w:rsidRPr="00C301E3">
        <w:rPr>
          <w:color w:val="auto"/>
          <w:sz w:val="28"/>
          <w:szCs w:val="28"/>
        </w:rPr>
        <w:t>остановление Администрации Гигантовского сельского поселения от 16.10.2018 №228 «Об утверждении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r>
        <w:rPr>
          <w:color w:val="auto"/>
          <w:sz w:val="28"/>
          <w:szCs w:val="28"/>
        </w:rPr>
        <w:t>» изменения согласно приложению к настоящему постановлению</w:t>
      </w:r>
      <w:r w:rsidRPr="00C301E3">
        <w:rPr>
          <w:color w:val="auto"/>
          <w:sz w:val="28"/>
          <w:szCs w:val="28"/>
        </w:rPr>
        <w:t>.</w:t>
      </w:r>
    </w:p>
    <w:p w:rsidR="0088008B" w:rsidRPr="00C301E3" w:rsidRDefault="0088008B" w:rsidP="0088008B">
      <w:pPr>
        <w:ind w:firstLine="284"/>
        <w:jc w:val="both"/>
        <w:rPr>
          <w:color w:val="auto"/>
          <w:sz w:val="28"/>
          <w:szCs w:val="28"/>
        </w:rPr>
      </w:pPr>
      <w:r w:rsidRPr="00C301E3">
        <w:rPr>
          <w:color w:val="auto"/>
          <w:sz w:val="28"/>
          <w:szCs w:val="28"/>
          <w:shd w:val="clear" w:color="auto" w:fill="FFFFFF"/>
        </w:rPr>
        <w:tab/>
      </w:r>
      <w:r w:rsidRPr="00C301E3">
        <w:rPr>
          <w:color w:val="auto"/>
          <w:sz w:val="28"/>
          <w:szCs w:val="28"/>
        </w:rPr>
        <w:t>2. Настоящее постановление вступает в законную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бюджета поселения на 2025 год и плановый период 2026 и 2027 годов.</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rPr>
      </w:pPr>
      <w:r w:rsidRPr="00C301E3">
        <w:rPr>
          <w:color w:val="auto"/>
          <w:sz w:val="28"/>
          <w:szCs w:val="28"/>
        </w:rPr>
        <w:tab/>
      </w:r>
      <w:r w:rsidRPr="00C301E3">
        <w:rPr>
          <w:color w:val="auto"/>
          <w:sz w:val="28"/>
          <w:szCs w:val="28"/>
        </w:rPr>
        <w:tab/>
        <w:t>3.Разместить настоящее постановление в сети Интернет   на официальном  сайте Администрации Гигантовского сельского поселения.</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lang w:eastAsia="ar-SA"/>
        </w:rPr>
      </w:pPr>
      <w:r w:rsidRPr="00C301E3">
        <w:rPr>
          <w:color w:val="auto"/>
          <w:sz w:val="28"/>
          <w:szCs w:val="28"/>
        </w:rPr>
        <w:tab/>
      </w:r>
      <w:r w:rsidRPr="00C301E3">
        <w:rPr>
          <w:color w:val="auto"/>
          <w:sz w:val="28"/>
          <w:szCs w:val="28"/>
        </w:rPr>
        <w:tab/>
        <w:t xml:space="preserve">4.Контроль за выполнением постановления оставляю за собой. </w:t>
      </w:r>
    </w:p>
    <w:p w:rsidR="0088008B" w:rsidRPr="00C301E3" w:rsidRDefault="0088008B" w:rsidP="0088008B">
      <w:pPr>
        <w:jc w:val="both"/>
        <w:rPr>
          <w:color w:val="auto"/>
          <w:sz w:val="28"/>
          <w:szCs w:val="28"/>
          <w:lang w:eastAsia="ar-SA"/>
        </w:rPr>
      </w:pPr>
    </w:p>
    <w:p w:rsidR="0088008B" w:rsidRPr="00C301E3" w:rsidRDefault="0088008B" w:rsidP="0088008B">
      <w:pPr>
        <w:rPr>
          <w:color w:val="auto"/>
          <w:sz w:val="28"/>
          <w:szCs w:val="28"/>
        </w:rPr>
      </w:pPr>
      <w:r w:rsidRPr="00C301E3">
        <w:rPr>
          <w:color w:val="auto"/>
          <w:sz w:val="28"/>
          <w:szCs w:val="28"/>
        </w:rPr>
        <w:t xml:space="preserve">Глава Администрации Гигантовского  </w:t>
      </w:r>
    </w:p>
    <w:p w:rsidR="0088008B" w:rsidRPr="00C301E3" w:rsidRDefault="0088008B" w:rsidP="0088008B">
      <w:pPr>
        <w:pStyle w:val="a5"/>
        <w:rPr>
          <w:szCs w:val="28"/>
        </w:rPr>
      </w:pPr>
      <w:r w:rsidRPr="00C301E3">
        <w:rPr>
          <w:szCs w:val="28"/>
        </w:rPr>
        <w:t>сельского поселения                                                                        Ю.М.</w:t>
      </w:r>
      <w:r>
        <w:rPr>
          <w:szCs w:val="28"/>
        </w:rPr>
        <w:t xml:space="preserve"> </w:t>
      </w:r>
      <w:r w:rsidRPr="00C301E3">
        <w:rPr>
          <w:szCs w:val="28"/>
        </w:rPr>
        <w:t>Штельман</w:t>
      </w:r>
    </w:p>
    <w:p w:rsidR="0088008B" w:rsidRPr="00C301E3" w:rsidRDefault="0088008B" w:rsidP="0088008B">
      <w:pPr>
        <w:rPr>
          <w:color w:val="auto"/>
          <w:sz w:val="28"/>
          <w:szCs w:val="28"/>
        </w:rPr>
      </w:pPr>
    </w:p>
    <w:p w:rsidR="0088008B" w:rsidRPr="00C301E3" w:rsidRDefault="0088008B" w:rsidP="0088008B">
      <w:pPr>
        <w:rPr>
          <w:color w:val="auto"/>
          <w:kern w:val="2"/>
          <w:sz w:val="18"/>
          <w:szCs w:val="18"/>
        </w:rPr>
      </w:pPr>
      <w:r w:rsidRPr="00C301E3">
        <w:rPr>
          <w:color w:val="auto"/>
          <w:kern w:val="2"/>
          <w:sz w:val="18"/>
          <w:szCs w:val="18"/>
        </w:rPr>
        <w:t>Постановление вносит</w:t>
      </w:r>
    </w:p>
    <w:p w:rsidR="0088008B" w:rsidRPr="00C301E3" w:rsidRDefault="0088008B" w:rsidP="0088008B">
      <w:pPr>
        <w:rPr>
          <w:color w:val="auto"/>
          <w:kern w:val="2"/>
          <w:sz w:val="18"/>
          <w:szCs w:val="18"/>
        </w:rPr>
      </w:pPr>
      <w:r w:rsidRPr="00C301E3">
        <w:rPr>
          <w:color w:val="auto"/>
          <w:kern w:val="2"/>
          <w:sz w:val="18"/>
          <w:szCs w:val="18"/>
        </w:rPr>
        <w:t>ФЭО  Андреева Е.Е.</w:t>
      </w:r>
    </w:p>
    <w:p w:rsidR="0088008B" w:rsidRPr="00C301E3"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Pr="00C301E3" w:rsidRDefault="0088008B" w:rsidP="0088008B">
      <w:pPr>
        <w:rPr>
          <w:color w:val="auto"/>
          <w:kern w:val="2"/>
          <w:sz w:val="18"/>
          <w:szCs w:val="18"/>
        </w:rPr>
      </w:pPr>
    </w:p>
    <w:p w:rsidR="0088008B" w:rsidRPr="00C301E3" w:rsidRDefault="0088008B" w:rsidP="0088008B">
      <w:pPr>
        <w:rPr>
          <w:color w:val="auto"/>
          <w:kern w:val="2"/>
          <w:sz w:val="18"/>
          <w:szCs w:val="18"/>
        </w:rPr>
      </w:pPr>
    </w:p>
    <w:tbl>
      <w:tblPr>
        <w:tblW w:w="0" w:type="auto"/>
        <w:tblInd w:w="6487" w:type="dxa"/>
        <w:tblLayout w:type="fixed"/>
        <w:tblLook w:val="04A0" w:firstRow="1" w:lastRow="0" w:firstColumn="1" w:lastColumn="0" w:noHBand="0" w:noVBand="1"/>
      </w:tblPr>
      <w:tblGrid>
        <w:gridCol w:w="3719"/>
      </w:tblGrid>
      <w:tr w:rsidR="0088008B" w:rsidTr="00BF435D">
        <w:tc>
          <w:tcPr>
            <w:tcW w:w="3719" w:type="dxa"/>
          </w:tcPr>
          <w:p w:rsidR="0088008B" w:rsidRDefault="0088008B" w:rsidP="00BF435D">
            <w:pPr>
              <w:jc w:val="center"/>
              <w:rPr>
                <w:sz w:val="28"/>
              </w:rPr>
            </w:pPr>
            <w:r>
              <w:rPr>
                <w:sz w:val="28"/>
              </w:rPr>
              <w:t xml:space="preserve">Приложение </w:t>
            </w:r>
          </w:p>
          <w:p w:rsidR="0088008B" w:rsidRDefault="0088008B" w:rsidP="00BF435D">
            <w:pPr>
              <w:jc w:val="center"/>
              <w:rPr>
                <w:sz w:val="28"/>
              </w:rPr>
            </w:pPr>
            <w:r>
              <w:rPr>
                <w:sz w:val="28"/>
              </w:rPr>
              <w:t>к постановлению Администрации</w:t>
            </w:r>
          </w:p>
          <w:p w:rsidR="0088008B" w:rsidRDefault="0088008B" w:rsidP="00BF435D">
            <w:pPr>
              <w:jc w:val="center"/>
              <w:rPr>
                <w:sz w:val="28"/>
              </w:rPr>
            </w:pPr>
            <w:r>
              <w:rPr>
                <w:sz w:val="28"/>
              </w:rPr>
              <w:t>Гигантовского сельского поселения</w:t>
            </w:r>
          </w:p>
          <w:p w:rsidR="0088008B" w:rsidRDefault="00520E37" w:rsidP="00BF435D">
            <w:pPr>
              <w:jc w:val="center"/>
              <w:rPr>
                <w:sz w:val="28"/>
              </w:rPr>
            </w:pPr>
            <w:r>
              <w:rPr>
                <w:sz w:val="28"/>
              </w:rPr>
              <w:t xml:space="preserve">от .11.2024 № </w:t>
            </w:r>
          </w:p>
        </w:tc>
      </w:tr>
    </w:tbl>
    <w:p w:rsidR="0088008B" w:rsidRDefault="0088008B" w:rsidP="0088008B">
      <w:pPr>
        <w:ind w:left="6237"/>
        <w:jc w:val="center"/>
        <w:rPr>
          <w:sz w:val="28"/>
        </w:rPr>
      </w:pPr>
    </w:p>
    <w:p w:rsidR="0088008B" w:rsidRDefault="0088008B" w:rsidP="0088008B">
      <w:pPr>
        <w:ind w:left="6237"/>
        <w:jc w:val="center"/>
        <w:rPr>
          <w:sz w:val="28"/>
        </w:rPr>
      </w:pPr>
    </w:p>
    <w:p w:rsidR="0088008B" w:rsidRDefault="0088008B" w:rsidP="0088008B">
      <w:pPr>
        <w:jc w:val="center"/>
        <w:rPr>
          <w:sz w:val="28"/>
        </w:rPr>
      </w:pPr>
      <w:r>
        <w:rPr>
          <w:sz w:val="28"/>
        </w:rPr>
        <w:t>ИЗМЕНЕНИЯ,</w:t>
      </w:r>
    </w:p>
    <w:p w:rsidR="0088008B" w:rsidRDefault="0088008B" w:rsidP="0088008B">
      <w:pPr>
        <w:jc w:val="center"/>
        <w:rPr>
          <w:sz w:val="28"/>
        </w:rPr>
      </w:pPr>
      <w:r>
        <w:rPr>
          <w:sz w:val="28"/>
        </w:rPr>
        <w:t xml:space="preserve">вносимые в постановление Администрации </w:t>
      </w:r>
      <w:r w:rsidR="0060388B">
        <w:rPr>
          <w:sz w:val="28"/>
        </w:rPr>
        <w:t>Гигантовского сельского поселения</w:t>
      </w:r>
    </w:p>
    <w:p w:rsidR="0088008B" w:rsidRDefault="0088008B" w:rsidP="0088008B">
      <w:pPr>
        <w:jc w:val="center"/>
        <w:rPr>
          <w:sz w:val="28"/>
        </w:rPr>
      </w:pPr>
      <w:r>
        <w:rPr>
          <w:sz w:val="28"/>
        </w:rPr>
        <w:t xml:space="preserve"> от 16.10.2018 № 228 «Об утверждении муниципальной</w:t>
      </w:r>
    </w:p>
    <w:p w:rsidR="0088008B" w:rsidRDefault="0088008B" w:rsidP="0088008B">
      <w:pPr>
        <w:jc w:val="center"/>
        <w:rPr>
          <w:sz w:val="28"/>
        </w:rPr>
      </w:pPr>
      <w:r>
        <w:rPr>
          <w:sz w:val="28"/>
        </w:rPr>
        <w:t>программы Гигантовского сельского поселения</w:t>
      </w:r>
    </w:p>
    <w:p w:rsidR="0088008B" w:rsidRDefault="0088008B" w:rsidP="0088008B">
      <w:pPr>
        <w:jc w:val="center"/>
        <w:rPr>
          <w:sz w:val="28"/>
        </w:rPr>
      </w:pPr>
      <w:r>
        <w:rPr>
          <w:sz w:val="28"/>
        </w:rPr>
        <w:t xml:space="preserve"> «Управление  финансами и создание </w:t>
      </w:r>
    </w:p>
    <w:p w:rsidR="0088008B" w:rsidRDefault="0088008B" w:rsidP="0088008B">
      <w:pPr>
        <w:jc w:val="center"/>
        <w:rPr>
          <w:sz w:val="28"/>
        </w:rPr>
      </w:pPr>
      <w:r>
        <w:rPr>
          <w:sz w:val="28"/>
        </w:rPr>
        <w:t>условий для эффективного управления</w:t>
      </w:r>
    </w:p>
    <w:p w:rsidR="0088008B" w:rsidRDefault="0088008B" w:rsidP="0088008B">
      <w:pPr>
        <w:jc w:val="center"/>
        <w:rPr>
          <w:sz w:val="28"/>
        </w:rPr>
      </w:pPr>
      <w:r>
        <w:rPr>
          <w:sz w:val="28"/>
        </w:rPr>
        <w:t>муниципальными финансами»</w:t>
      </w:r>
    </w:p>
    <w:p w:rsidR="0088008B" w:rsidRDefault="0088008B" w:rsidP="0088008B">
      <w:pPr>
        <w:ind w:left="6237"/>
        <w:jc w:val="center"/>
        <w:rPr>
          <w:sz w:val="28"/>
        </w:rPr>
      </w:pPr>
    </w:p>
    <w:p w:rsidR="0088008B" w:rsidRDefault="0088008B" w:rsidP="0088008B">
      <w:pPr>
        <w:numPr>
          <w:ilvl w:val="0"/>
          <w:numId w:val="7"/>
        </w:numPr>
        <w:ind w:left="0" w:firstLine="709"/>
        <w:jc w:val="both"/>
        <w:rPr>
          <w:sz w:val="28"/>
        </w:rPr>
      </w:pPr>
      <w:r>
        <w:rPr>
          <w:sz w:val="28"/>
        </w:rPr>
        <w:t>Преамбулу изложить в редакции:</w:t>
      </w:r>
    </w:p>
    <w:p w:rsidR="0088008B" w:rsidRDefault="0088008B" w:rsidP="0088008B">
      <w:pPr>
        <w:ind w:left="709"/>
        <w:jc w:val="both"/>
        <w:rPr>
          <w:sz w:val="28"/>
        </w:rPr>
      </w:pPr>
    </w:p>
    <w:p w:rsidR="0088008B" w:rsidRDefault="0088008B" w:rsidP="0088008B">
      <w:pPr>
        <w:jc w:val="both"/>
        <w:rPr>
          <w:sz w:val="28"/>
        </w:rPr>
      </w:pPr>
      <w:r w:rsidRPr="00E40A65">
        <w:rPr>
          <w:sz w:val="28"/>
        </w:rPr>
        <w:t xml:space="preserve">    </w:t>
      </w:r>
      <w:r>
        <w:rPr>
          <w:sz w:val="28"/>
        </w:rPr>
        <w:t>«</w:t>
      </w:r>
      <w:r w:rsidRPr="00E40A65">
        <w:rPr>
          <w:sz w:val="28"/>
        </w:rPr>
        <w:t>В соответствии с постановлением  Администрации Гигантовского сельского поселения от  07.10.2024 № 211 «Об утверждении Порядка  разработки,  реализации  и оценки эффективности муниципальных программ Гигантовского сельского поселения»,  постановлением от 07.10.2024 № 212  «Об утверждении Методических рекомендаций по разработке и реализации муниципальных программ Гигантовского сельского поселения», постановлением от 07.10.2024 №213 «Об утверждении Перечня муниципальных программ Гигантовского сельского поселения».</w:t>
      </w:r>
      <w:r>
        <w:rPr>
          <w:sz w:val="28"/>
        </w:rPr>
        <w:t>»</w:t>
      </w:r>
    </w:p>
    <w:p w:rsidR="0088008B" w:rsidRDefault="0088008B" w:rsidP="0088008B">
      <w:pPr>
        <w:jc w:val="both"/>
        <w:rPr>
          <w:sz w:val="28"/>
        </w:rPr>
      </w:pPr>
    </w:p>
    <w:p w:rsidR="0088008B" w:rsidRDefault="0088008B" w:rsidP="0088008B">
      <w:pPr>
        <w:numPr>
          <w:ilvl w:val="0"/>
          <w:numId w:val="7"/>
        </w:numPr>
        <w:ind w:left="0" w:firstLine="709"/>
        <w:rPr>
          <w:sz w:val="28"/>
        </w:rPr>
      </w:pPr>
      <w:r>
        <w:rPr>
          <w:sz w:val="28"/>
        </w:rPr>
        <w:t xml:space="preserve">Приложение № 1 изложить в редакции: </w:t>
      </w:r>
    </w:p>
    <w:tbl>
      <w:tblPr>
        <w:tblW w:w="0" w:type="auto"/>
        <w:tblInd w:w="6487" w:type="dxa"/>
        <w:tblLayout w:type="fixed"/>
        <w:tblLook w:val="04A0" w:firstRow="1" w:lastRow="0" w:firstColumn="1" w:lastColumn="0" w:noHBand="0" w:noVBand="1"/>
      </w:tblPr>
      <w:tblGrid>
        <w:gridCol w:w="3719"/>
      </w:tblGrid>
      <w:tr w:rsidR="0088008B" w:rsidTr="00BF435D">
        <w:tc>
          <w:tcPr>
            <w:tcW w:w="3719" w:type="dxa"/>
          </w:tcPr>
          <w:p w:rsidR="0088008B" w:rsidRDefault="0088008B" w:rsidP="00BF435D">
            <w:pPr>
              <w:jc w:val="center"/>
              <w:rPr>
                <w:sz w:val="28"/>
                <w:szCs w:val="28"/>
              </w:rPr>
            </w:pPr>
          </w:p>
          <w:p w:rsidR="0088008B" w:rsidRPr="00E40A65" w:rsidRDefault="0088008B" w:rsidP="00BF435D">
            <w:pPr>
              <w:jc w:val="center"/>
              <w:rPr>
                <w:sz w:val="28"/>
                <w:szCs w:val="28"/>
              </w:rPr>
            </w:pPr>
            <w:r w:rsidRPr="00E40A65">
              <w:rPr>
                <w:sz w:val="28"/>
                <w:szCs w:val="28"/>
              </w:rPr>
              <w:t xml:space="preserve">«Приложение № 1 </w:t>
            </w:r>
          </w:p>
          <w:p w:rsidR="0088008B" w:rsidRPr="00E40A65" w:rsidRDefault="0088008B" w:rsidP="00BF435D">
            <w:pPr>
              <w:jc w:val="center"/>
              <w:rPr>
                <w:sz w:val="28"/>
                <w:szCs w:val="28"/>
              </w:rPr>
            </w:pPr>
            <w:r w:rsidRPr="00E40A65">
              <w:rPr>
                <w:sz w:val="28"/>
                <w:szCs w:val="28"/>
              </w:rPr>
              <w:t>к постановлению Администрации</w:t>
            </w:r>
          </w:p>
          <w:p w:rsidR="0088008B" w:rsidRPr="00E40A65" w:rsidRDefault="0088008B" w:rsidP="00BF435D">
            <w:pPr>
              <w:jc w:val="center"/>
              <w:rPr>
                <w:sz w:val="28"/>
                <w:szCs w:val="28"/>
              </w:rPr>
            </w:pPr>
            <w:r w:rsidRPr="00E40A65">
              <w:rPr>
                <w:sz w:val="28"/>
                <w:szCs w:val="28"/>
              </w:rPr>
              <w:t>Гигантовского сельского поселения</w:t>
            </w:r>
          </w:p>
          <w:p w:rsidR="0088008B" w:rsidRDefault="00520E37" w:rsidP="00BF435D">
            <w:pPr>
              <w:jc w:val="center"/>
              <w:rPr>
                <w:sz w:val="28"/>
              </w:rPr>
            </w:pPr>
            <w:r>
              <w:rPr>
                <w:sz w:val="28"/>
                <w:szCs w:val="28"/>
              </w:rPr>
              <w:t xml:space="preserve">от .10.2018 № </w:t>
            </w:r>
            <w:bookmarkStart w:id="0" w:name="_GoBack"/>
            <w:bookmarkEnd w:id="0"/>
          </w:p>
        </w:tc>
      </w:tr>
    </w:tbl>
    <w:p w:rsidR="00F15C80" w:rsidRDefault="00F15C80" w:rsidP="005C2B15">
      <w:pPr>
        <w:pStyle w:val="a3"/>
        <w:jc w:val="right"/>
        <w:rPr>
          <w:color w:val="auto"/>
        </w:rPr>
      </w:pPr>
    </w:p>
    <w:p w:rsidR="00F15C80" w:rsidRDefault="00F15C80" w:rsidP="005C2B15">
      <w:pPr>
        <w:pStyle w:val="a3"/>
        <w:jc w:val="right"/>
        <w:rPr>
          <w:color w:val="auto"/>
        </w:rPr>
      </w:pPr>
    </w:p>
    <w:p w:rsidR="005C2B15" w:rsidRPr="00C301E3" w:rsidRDefault="005C2B15" w:rsidP="005C2B15">
      <w:pPr>
        <w:jc w:val="center"/>
        <w:rPr>
          <w:color w:val="auto"/>
          <w:kern w:val="2"/>
          <w:sz w:val="28"/>
          <w:szCs w:val="28"/>
        </w:rPr>
      </w:pPr>
    </w:p>
    <w:p w:rsidR="005C2B15" w:rsidRPr="00C301E3" w:rsidRDefault="005C2B15" w:rsidP="005C2B15">
      <w:pPr>
        <w:pStyle w:val="a3"/>
        <w:jc w:val="center"/>
        <w:rPr>
          <w:color w:val="auto"/>
          <w:kern w:val="2"/>
          <w:szCs w:val="28"/>
        </w:rPr>
      </w:pPr>
    </w:p>
    <w:p w:rsidR="005C2B15" w:rsidRPr="00C301E3" w:rsidRDefault="005C2B15" w:rsidP="005C2B15">
      <w:pPr>
        <w:pStyle w:val="a3"/>
        <w:jc w:val="center"/>
        <w:rPr>
          <w:color w:val="auto"/>
          <w:kern w:val="2"/>
          <w:sz w:val="28"/>
          <w:szCs w:val="28"/>
        </w:rPr>
      </w:pPr>
      <w:r w:rsidRPr="00C301E3">
        <w:rPr>
          <w:color w:val="auto"/>
          <w:kern w:val="2"/>
          <w:sz w:val="28"/>
          <w:szCs w:val="28"/>
        </w:rPr>
        <w:t>МУНИЦИПАЛЬНАЯ ПРОГРАММА</w:t>
      </w:r>
    </w:p>
    <w:p w:rsidR="005C2B15" w:rsidRPr="00C301E3" w:rsidRDefault="005C2B15" w:rsidP="005C2B15">
      <w:pPr>
        <w:pStyle w:val="a3"/>
        <w:jc w:val="center"/>
        <w:rPr>
          <w:color w:val="auto"/>
          <w:kern w:val="2"/>
          <w:sz w:val="28"/>
          <w:szCs w:val="28"/>
        </w:rPr>
      </w:pPr>
      <w:r w:rsidRPr="00C301E3">
        <w:rPr>
          <w:color w:val="auto"/>
          <w:kern w:val="2"/>
          <w:sz w:val="28"/>
          <w:szCs w:val="28"/>
        </w:rPr>
        <w:t>Гигантовского сельского поселения</w:t>
      </w:r>
    </w:p>
    <w:p w:rsidR="005C2B15" w:rsidRPr="00C301E3" w:rsidRDefault="005C2B15" w:rsidP="005C2B15">
      <w:pPr>
        <w:pStyle w:val="a3"/>
        <w:jc w:val="center"/>
        <w:rPr>
          <w:color w:val="auto"/>
          <w:kern w:val="2"/>
          <w:sz w:val="28"/>
          <w:szCs w:val="28"/>
        </w:rPr>
      </w:pPr>
      <w:r w:rsidRPr="00C301E3">
        <w:rPr>
          <w:color w:val="auto"/>
          <w:kern w:val="2"/>
          <w:sz w:val="28"/>
          <w:szCs w:val="28"/>
        </w:rPr>
        <w:t>«Управление муниципальными финансами</w:t>
      </w:r>
    </w:p>
    <w:p w:rsidR="005C2B15" w:rsidRPr="00C301E3" w:rsidRDefault="005C2B15" w:rsidP="005C2B15">
      <w:pPr>
        <w:pStyle w:val="a3"/>
        <w:jc w:val="center"/>
        <w:rPr>
          <w:color w:val="auto"/>
          <w:kern w:val="2"/>
          <w:sz w:val="28"/>
          <w:szCs w:val="28"/>
        </w:rPr>
      </w:pPr>
      <w:r w:rsidRPr="00C301E3">
        <w:rPr>
          <w:color w:val="auto"/>
          <w:kern w:val="2"/>
          <w:sz w:val="28"/>
          <w:szCs w:val="28"/>
        </w:rPr>
        <w:t>и создание условий для эффективного управления</w:t>
      </w:r>
    </w:p>
    <w:p w:rsidR="005C2B15" w:rsidRPr="00C301E3" w:rsidRDefault="005C2B15" w:rsidP="005C2B15">
      <w:pPr>
        <w:pStyle w:val="a3"/>
        <w:jc w:val="center"/>
        <w:rPr>
          <w:color w:val="auto"/>
          <w:kern w:val="2"/>
          <w:sz w:val="28"/>
          <w:szCs w:val="28"/>
          <w:lang w:val="en-US"/>
        </w:rPr>
      </w:pPr>
      <w:r w:rsidRPr="00C301E3">
        <w:rPr>
          <w:color w:val="auto"/>
          <w:kern w:val="2"/>
          <w:sz w:val="28"/>
          <w:szCs w:val="28"/>
        </w:rPr>
        <w:t>муниципальными финансами»</w:t>
      </w:r>
    </w:p>
    <w:p w:rsidR="005C2B15" w:rsidRPr="00C301E3" w:rsidRDefault="005C2B15" w:rsidP="005C2B15">
      <w:pPr>
        <w:pStyle w:val="a3"/>
        <w:jc w:val="center"/>
        <w:rPr>
          <w:color w:val="auto"/>
          <w:kern w:val="2"/>
          <w:sz w:val="28"/>
          <w:szCs w:val="28"/>
          <w:lang w:val="en-US"/>
        </w:rPr>
      </w:pPr>
    </w:p>
    <w:p w:rsidR="005C2B15" w:rsidRPr="00C301E3" w:rsidRDefault="005C2B15" w:rsidP="005C2B15">
      <w:pPr>
        <w:numPr>
          <w:ilvl w:val="0"/>
          <w:numId w:val="3"/>
        </w:numPr>
        <w:jc w:val="center"/>
        <w:rPr>
          <w:color w:val="auto"/>
          <w:sz w:val="28"/>
        </w:rPr>
      </w:pPr>
      <w:r w:rsidRPr="00C301E3">
        <w:rPr>
          <w:color w:val="auto"/>
          <w:sz w:val="28"/>
        </w:rPr>
        <w:t xml:space="preserve">СТРАТЕГИЧЕСКИЕ ПРИОРИТЕТЫ </w:t>
      </w:r>
    </w:p>
    <w:p w:rsidR="005C2B15" w:rsidRPr="00C301E3" w:rsidRDefault="005C2B15" w:rsidP="005C2B15">
      <w:pPr>
        <w:jc w:val="center"/>
        <w:rPr>
          <w:color w:val="auto"/>
          <w:sz w:val="28"/>
          <w:lang w:val="en-US"/>
        </w:rPr>
      </w:pPr>
      <w:r w:rsidRPr="00C301E3">
        <w:rPr>
          <w:color w:val="auto"/>
          <w:sz w:val="28"/>
        </w:rPr>
        <w:t xml:space="preserve">МУНИЦИПАЛЬНОЙ ПРОГРАММЫ </w:t>
      </w:r>
    </w:p>
    <w:p w:rsidR="005C2B15" w:rsidRPr="00C301E3" w:rsidRDefault="005C2B15" w:rsidP="005C2B15">
      <w:pPr>
        <w:jc w:val="center"/>
        <w:rPr>
          <w:color w:val="auto"/>
          <w:sz w:val="28"/>
        </w:rPr>
      </w:pPr>
      <w:r w:rsidRPr="00C301E3">
        <w:rPr>
          <w:color w:val="auto"/>
          <w:sz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«УПРАВЛЕНИЕ ФИНАНСАМИ И СОЗДАНИЕ УСЛОВИЙ</w:t>
      </w:r>
    </w:p>
    <w:p w:rsidR="005C2B15" w:rsidRPr="00C301E3" w:rsidRDefault="005C2B15" w:rsidP="005C2B15">
      <w:pPr>
        <w:jc w:val="center"/>
        <w:rPr>
          <w:color w:val="auto"/>
          <w:sz w:val="28"/>
        </w:rPr>
      </w:pPr>
      <w:r w:rsidRPr="00C301E3">
        <w:rPr>
          <w:color w:val="auto"/>
          <w:sz w:val="28"/>
        </w:rPr>
        <w:lastRenderedPageBreak/>
        <w:t xml:space="preserve">ДЛЯ ЭФФЕКТИВНОГО УПРАВЛЕНИЯ МУНИЦИПАЛЬНЫМИ ФИНАНСАМИ» </w:t>
      </w:r>
    </w:p>
    <w:p w:rsidR="005C2B15" w:rsidRPr="00C301E3" w:rsidRDefault="005C2B15" w:rsidP="005C2B15">
      <w:pPr>
        <w:jc w:val="center"/>
        <w:rPr>
          <w:color w:val="auto"/>
          <w:sz w:val="28"/>
        </w:rPr>
      </w:pPr>
    </w:p>
    <w:p w:rsidR="005C2B15" w:rsidRPr="00C301E3" w:rsidRDefault="005C2B15" w:rsidP="005C2B15">
      <w:pPr>
        <w:numPr>
          <w:ilvl w:val="0"/>
          <w:numId w:val="4"/>
        </w:numPr>
        <w:ind w:left="0" w:firstLine="0"/>
        <w:jc w:val="center"/>
        <w:rPr>
          <w:color w:val="auto"/>
          <w:sz w:val="28"/>
        </w:rPr>
      </w:pPr>
      <w:r w:rsidRPr="00C301E3">
        <w:rPr>
          <w:color w:val="auto"/>
          <w:sz w:val="28"/>
        </w:rPr>
        <w:t>Оценка текущего состояния сферы</w:t>
      </w:r>
    </w:p>
    <w:p w:rsidR="00F73AB0" w:rsidRPr="00C301E3" w:rsidRDefault="005C2B15" w:rsidP="00F73AB0">
      <w:pPr>
        <w:pStyle w:val="a3"/>
        <w:jc w:val="center"/>
        <w:rPr>
          <w:color w:val="auto"/>
          <w:kern w:val="2"/>
          <w:sz w:val="28"/>
          <w:szCs w:val="28"/>
        </w:rPr>
      </w:pPr>
      <w:r w:rsidRPr="00C301E3">
        <w:rPr>
          <w:color w:val="auto"/>
          <w:sz w:val="28"/>
        </w:rPr>
        <w:t xml:space="preserve">реализации муниципальной программы </w:t>
      </w:r>
      <w:r w:rsidR="00F73AB0" w:rsidRPr="00C301E3">
        <w:rPr>
          <w:color w:val="auto"/>
          <w:kern w:val="2"/>
          <w:sz w:val="28"/>
          <w:szCs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 xml:space="preserve"> «Управление  финансами и создание условий для эффективного управления </w:t>
      </w:r>
    </w:p>
    <w:p w:rsidR="005C2B15" w:rsidRPr="00C301E3" w:rsidRDefault="005C2B15" w:rsidP="005C2B15">
      <w:pPr>
        <w:jc w:val="center"/>
        <w:rPr>
          <w:color w:val="auto"/>
          <w:sz w:val="28"/>
        </w:rPr>
      </w:pPr>
      <w:r w:rsidRPr="00C301E3">
        <w:rPr>
          <w:color w:val="auto"/>
          <w:sz w:val="28"/>
        </w:rPr>
        <w:t>муниципальными финансами»</w:t>
      </w:r>
    </w:p>
    <w:p w:rsidR="00EB40B9" w:rsidRPr="00C301E3" w:rsidRDefault="00EB40B9" w:rsidP="00EB40B9">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w:t>
      </w:r>
      <w:r w:rsidRPr="00C301E3">
        <w:rPr>
          <w:color w:val="auto"/>
          <w:kern w:val="2"/>
          <w:sz w:val="28"/>
          <w:szCs w:val="28"/>
        </w:rPr>
        <w:t>Гигантовского сельского поселения</w:t>
      </w:r>
      <w:r w:rsidRPr="00C301E3">
        <w:rPr>
          <w:color w:val="auto"/>
          <w:sz w:val="28"/>
        </w:rPr>
        <w:t>.</w:t>
      </w:r>
    </w:p>
    <w:p w:rsidR="00EB40B9" w:rsidRPr="00C301E3" w:rsidRDefault="00EB40B9" w:rsidP="00EB40B9">
      <w:pPr>
        <w:ind w:firstLine="709"/>
        <w:jc w:val="both"/>
        <w:rPr>
          <w:color w:val="auto"/>
          <w:sz w:val="28"/>
        </w:rPr>
      </w:pPr>
      <w:r w:rsidRPr="00C301E3">
        <w:rPr>
          <w:color w:val="auto"/>
          <w:sz w:val="28"/>
        </w:rPr>
        <w:t xml:space="preserve">Оценивая состояние развития экономики и социальной сферы </w:t>
      </w:r>
      <w:r w:rsidRPr="00C301E3">
        <w:rPr>
          <w:color w:val="auto"/>
          <w:kern w:val="2"/>
          <w:sz w:val="28"/>
          <w:szCs w:val="28"/>
        </w:rPr>
        <w:t>Гигантовского сельского поселения</w:t>
      </w:r>
      <w:r w:rsidRPr="00C301E3">
        <w:rPr>
          <w:color w:val="auto"/>
          <w:sz w:val="28"/>
        </w:rPr>
        <w:t>, можно констатировать развитие положительных тенденций в динамике основных финансовых показателей.</w:t>
      </w:r>
    </w:p>
    <w:p w:rsidR="00631668" w:rsidRPr="00C301E3" w:rsidRDefault="00631668" w:rsidP="00631668">
      <w:pPr>
        <w:ind w:firstLine="709"/>
        <w:jc w:val="both"/>
        <w:rPr>
          <w:color w:val="auto"/>
          <w:sz w:val="28"/>
        </w:rPr>
      </w:pPr>
      <w:r w:rsidRPr="00C301E3">
        <w:rPr>
          <w:color w:val="auto"/>
          <w:sz w:val="28"/>
        </w:rPr>
        <w:t>Утвержденные назначения по доходам местного бюджета за 2023 год исполнены на 102,28 %</w:t>
      </w:r>
      <w:r w:rsidR="002F4118">
        <w:rPr>
          <w:color w:val="auto"/>
          <w:sz w:val="28"/>
        </w:rPr>
        <w:t>,</w:t>
      </w:r>
      <w:r w:rsidRPr="00C301E3">
        <w:rPr>
          <w:color w:val="auto"/>
          <w:sz w:val="28"/>
        </w:rPr>
        <w:t xml:space="preserve"> в результате чего в бюджет территории поступило на 1866,5 тыс. руб. больше. </w:t>
      </w:r>
    </w:p>
    <w:p w:rsidR="00631668" w:rsidRPr="00C301E3" w:rsidRDefault="00631668" w:rsidP="00631668">
      <w:pPr>
        <w:ind w:firstLine="709"/>
        <w:jc w:val="both"/>
        <w:rPr>
          <w:color w:val="auto"/>
          <w:sz w:val="28"/>
        </w:rPr>
      </w:pPr>
      <w:r w:rsidRPr="00C301E3">
        <w:rPr>
          <w:color w:val="auto"/>
          <w:sz w:val="28"/>
        </w:rPr>
        <w:t xml:space="preserve">План по налоговым и неналоговым доходам исполнен на 106,82% и дополнительно в бюджет территории получено 1883,6 тыс. руб.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Наибольший удельный вес в общем объеме налоговых и неналоговых доходов, поступивших в 2023 году, занимают:</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xml:space="preserve">- налог на доходы физических лиц – 12598,0 тыс. </w:t>
      </w:r>
      <w:r w:rsidR="00E03BC8" w:rsidRPr="00C301E3">
        <w:rPr>
          <w:color w:val="auto"/>
          <w:sz w:val="28"/>
        </w:rPr>
        <w:t xml:space="preserve">руб. или 42,7 </w:t>
      </w:r>
      <w:r w:rsidRPr="00C301E3">
        <w:rPr>
          <w:color w:val="auto"/>
          <w:sz w:val="28"/>
        </w:rPr>
        <w:t>%,</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единый сельскохозяйственный налог – 2502,2 тыс.</w:t>
      </w:r>
      <w:r w:rsidR="00E03BC8" w:rsidRPr="00C301E3">
        <w:rPr>
          <w:color w:val="auto"/>
          <w:sz w:val="28"/>
        </w:rPr>
        <w:t xml:space="preserve"> руб. или 8,5</w:t>
      </w:r>
      <w:r w:rsidRPr="00C301E3">
        <w:rPr>
          <w:color w:val="auto"/>
          <w:sz w:val="28"/>
        </w:rPr>
        <w:t xml:space="preserve"> %,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налоги на имущество – 10796,9 тыс.</w:t>
      </w:r>
      <w:r w:rsidR="00E03BC8" w:rsidRPr="00C301E3">
        <w:rPr>
          <w:color w:val="auto"/>
          <w:sz w:val="28"/>
        </w:rPr>
        <w:t xml:space="preserve"> руб. или 36,6 </w:t>
      </w:r>
      <w:r w:rsidRPr="00C301E3">
        <w:rPr>
          <w:color w:val="auto"/>
          <w:sz w:val="28"/>
        </w:rPr>
        <w:t>%,</w:t>
      </w:r>
    </w:p>
    <w:p w:rsidR="00721C62" w:rsidRPr="00C301E3" w:rsidRDefault="00721C62" w:rsidP="00631668">
      <w:pPr>
        <w:ind w:firstLine="709"/>
        <w:jc w:val="both"/>
        <w:rPr>
          <w:color w:val="auto"/>
          <w:sz w:val="28"/>
        </w:rPr>
      </w:pPr>
    </w:p>
    <w:p w:rsidR="00EB40B9" w:rsidRPr="00C301E3" w:rsidRDefault="00631668" w:rsidP="00631668">
      <w:pPr>
        <w:ind w:firstLine="709"/>
        <w:jc w:val="both"/>
        <w:rPr>
          <w:color w:val="auto"/>
          <w:sz w:val="28"/>
        </w:rPr>
      </w:pPr>
      <w:r w:rsidRPr="00C301E3">
        <w:rPr>
          <w:color w:val="auto"/>
          <w:sz w:val="28"/>
        </w:rPr>
        <w:t>- доходы от продажи материальных и нематериальных активов – 2851,8 тыс.</w:t>
      </w:r>
      <w:r w:rsidR="00E03BC8" w:rsidRPr="00C301E3">
        <w:rPr>
          <w:color w:val="auto"/>
          <w:sz w:val="28"/>
        </w:rPr>
        <w:t xml:space="preserve"> руб. или 9,7 </w:t>
      </w:r>
      <w:r w:rsidRPr="00C301E3">
        <w:rPr>
          <w:color w:val="auto"/>
          <w:sz w:val="28"/>
        </w:rPr>
        <w:t>%</w:t>
      </w:r>
      <w:r w:rsidR="00721C62" w:rsidRPr="00C301E3">
        <w:rPr>
          <w:color w:val="auto"/>
          <w:sz w:val="28"/>
        </w:rPr>
        <w:t>.</w:t>
      </w:r>
    </w:p>
    <w:p w:rsidR="00721C62" w:rsidRPr="00C301E3" w:rsidRDefault="00721C62" w:rsidP="00631668">
      <w:pPr>
        <w:ind w:firstLine="709"/>
        <w:jc w:val="both"/>
        <w:rPr>
          <w:color w:val="auto"/>
          <w:sz w:val="28"/>
        </w:rPr>
      </w:pPr>
    </w:p>
    <w:p w:rsidR="00721C62" w:rsidRPr="00C301E3" w:rsidRDefault="00721C62" w:rsidP="00721C62">
      <w:pPr>
        <w:ind w:firstLine="709"/>
        <w:jc w:val="both"/>
        <w:rPr>
          <w:color w:val="auto"/>
          <w:sz w:val="28"/>
        </w:rPr>
      </w:pPr>
      <w:r w:rsidRPr="00C301E3">
        <w:rPr>
          <w:color w:val="auto"/>
          <w:sz w:val="28"/>
        </w:rPr>
        <w:t>Расходная часть бюджета Гигантовского сельского поселения за 2023 год исполнена на 97,38% при плане 84993,6 тыс. руб., расходы произведены в сумме 82767,5 руб., в том числе межбюджетные трансферты составили 54301,5 руб. (процент исполнения 99,97%) при плане 54318,6 руб.</w:t>
      </w:r>
    </w:p>
    <w:p w:rsidR="00721C62" w:rsidRPr="00C301E3" w:rsidRDefault="00721C62" w:rsidP="00721C62">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По итогам 2023 года муниципальный долг Гигантовского сельского поселения </w:t>
      </w:r>
      <w:r w:rsidR="00C514FB" w:rsidRPr="00C301E3">
        <w:rPr>
          <w:color w:val="auto"/>
          <w:sz w:val="28"/>
        </w:rPr>
        <w:t>Гигантовского сельского поселения</w:t>
      </w:r>
      <w:r w:rsidR="002F4118">
        <w:rPr>
          <w:color w:val="auto"/>
          <w:sz w:val="28"/>
        </w:rPr>
        <w:t xml:space="preserve"> </w:t>
      </w:r>
      <w:r w:rsidRPr="00C301E3">
        <w:rPr>
          <w:color w:val="auto"/>
          <w:sz w:val="28"/>
        </w:rPr>
        <w:t>составил нулевое значение.</w:t>
      </w:r>
    </w:p>
    <w:p w:rsidR="00721C62" w:rsidRPr="00C301E3" w:rsidRDefault="00721C62" w:rsidP="00EB40B9">
      <w:pPr>
        <w:ind w:firstLine="709"/>
        <w:jc w:val="both"/>
        <w:rPr>
          <w:color w:val="auto"/>
          <w:sz w:val="28"/>
        </w:rPr>
      </w:pPr>
    </w:p>
    <w:p w:rsidR="00EB40B9" w:rsidRPr="00C301E3" w:rsidRDefault="00EB40B9" w:rsidP="00EB40B9">
      <w:pPr>
        <w:ind w:firstLine="540"/>
        <w:jc w:val="both"/>
        <w:rPr>
          <w:color w:val="auto"/>
          <w:sz w:val="28"/>
        </w:rPr>
      </w:pPr>
      <w:r w:rsidRPr="00C301E3">
        <w:rPr>
          <w:color w:val="auto"/>
          <w:sz w:val="28"/>
        </w:rPr>
        <w:t>В 2024 году Администрацией Гигантовского сельского поселения продолжена взвешенная долговая политика</w:t>
      </w:r>
      <w:r w:rsidR="00E03BC8" w:rsidRPr="00C301E3">
        <w:rPr>
          <w:color w:val="auto"/>
          <w:sz w:val="28"/>
        </w:rPr>
        <w:t>, и муниципальный долг Гигантовского сельского поселения</w:t>
      </w:r>
      <w:r w:rsidRPr="00C301E3">
        <w:rPr>
          <w:color w:val="auto"/>
          <w:sz w:val="28"/>
        </w:rPr>
        <w:t xml:space="preserve"> по состоянию на 01 января 2025 года также составит нулевое значение.</w:t>
      </w:r>
    </w:p>
    <w:p w:rsidR="00EB40B9" w:rsidRPr="00C301E3" w:rsidRDefault="00EB40B9" w:rsidP="00EB40B9">
      <w:pPr>
        <w:ind w:firstLine="709"/>
        <w:jc w:val="both"/>
        <w:rPr>
          <w:color w:val="auto"/>
          <w:sz w:val="28"/>
        </w:rPr>
      </w:pPr>
    </w:p>
    <w:p w:rsidR="00F73AB0" w:rsidRPr="00C301E3" w:rsidRDefault="00F73AB0" w:rsidP="00F73AB0">
      <w:pPr>
        <w:jc w:val="center"/>
        <w:rPr>
          <w:color w:val="auto"/>
          <w:sz w:val="28"/>
        </w:rPr>
      </w:pPr>
      <w:r w:rsidRPr="00C301E3">
        <w:rPr>
          <w:color w:val="auto"/>
          <w:sz w:val="28"/>
        </w:rPr>
        <w:t>2. Описание приоритетов и целей муниципальной политики</w:t>
      </w:r>
    </w:p>
    <w:p w:rsidR="00F73AB0" w:rsidRPr="00C301E3" w:rsidRDefault="00F73AB0" w:rsidP="00F73AB0">
      <w:pPr>
        <w:jc w:val="center"/>
        <w:rPr>
          <w:color w:val="auto"/>
          <w:sz w:val="28"/>
        </w:rPr>
      </w:pPr>
      <w:r w:rsidRPr="00C301E3">
        <w:rPr>
          <w:color w:val="auto"/>
          <w:sz w:val="28"/>
        </w:rPr>
        <w:t xml:space="preserve">в сфере реализации муниципальными программы </w:t>
      </w:r>
      <w:r w:rsidRPr="00C301E3">
        <w:rPr>
          <w:color w:val="auto"/>
          <w:kern w:val="2"/>
          <w:sz w:val="28"/>
          <w:szCs w:val="28"/>
        </w:rPr>
        <w:t>Гигантовского сельского поселения</w:t>
      </w:r>
      <w:r w:rsidRPr="00C301E3">
        <w:rPr>
          <w:color w:val="auto"/>
          <w:sz w:val="28"/>
        </w:rPr>
        <w:t xml:space="preserve"> «Управление  финансами и создание условий для эффективного управления муниципальными финансами»</w:t>
      </w:r>
    </w:p>
    <w:p w:rsidR="005C2B15" w:rsidRPr="00C301E3" w:rsidRDefault="00F73AB0" w:rsidP="00F73AB0">
      <w:pPr>
        <w:rPr>
          <w:color w:val="auto"/>
          <w:kern w:val="2"/>
          <w:sz w:val="28"/>
          <w:szCs w:val="28"/>
        </w:rPr>
      </w:pPr>
      <w:r w:rsidRPr="00C301E3">
        <w:rPr>
          <w:color w:val="auto"/>
          <w:sz w:val="28"/>
        </w:rPr>
        <w:t>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lastRenderedPageBreak/>
        <w:t xml:space="preserve">Финансы публично-правовых образований по-прежнему занимают ведущее место в системе государственных механизмов социально-экономического развития общества.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На протяжении ряда лет ключевыми приоритетами муниципальной политики в сфере управления муниципальными финансами на территории Гигантовского сельского поселения остаются достижение опережающих темпов экономического развития Гигантовского сельского поселения и, как следствие, повышение уровня благосостояния населения. Данные направления определены в следующих основных документах:</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ежегодных посланиях Президента Российской Федерации Федеральному Собранию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Указах Президента Российской Федерации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600 «О мерах по обеспечению граждан Российской Федерации доступным и комфортным жильем и повышению качест</w:t>
      </w:r>
      <w:r w:rsidR="003B7BB6" w:rsidRPr="00C301E3">
        <w:rPr>
          <w:color w:val="auto"/>
          <w:kern w:val="2"/>
          <w:sz w:val="28"/>
          <w:szCs w:val="28"/>
        </w:rPr>
        <w:t xml:space="preserve">ва жилищно-коммунальных услуг», </w:t>
      </w:r>
      <w:r w:rsidR="003B7BB6" w:rsidRPr="00C301E3">
        <w:rPr>
          <w:color w:val="auto"/>
          <w:sz w:val="28"/>
        </w:rPr>
        <w:t xml:space="preserve">от 01.06.2012 </w:t>
      </w:r>
      <w:hyperlink r:id="rId8" w:history="1">
        <w:r w:rsidR="003B7BB6" w:rsidRPr="00C301E3">
          <w:rPr>
            <w:color w:val="auto"/>
            <w:sz w:val="28"/>
          </w:rPr>
          <w:t>№</w:t>
        </w:r>
      </w:hyperlink>
      <w:r w:rsidR="003B7BB6" w:rsidRPr="00C301E3">
        <w:rPr>
          <w:color w:val="auto"/>
          <w:sz w:val="28"/>
        </w:rPr>
        <w:t xml:space="preserve"> 761 «О Национальной стратегии действий в интересах детей на 2012-2017 годы», </w:t>
      </w:r>
      <w:r w:rsidRPr="00C301E3">
        <w:rPr>
          <w:color w:val="auto"/>
          <w:kern w:val="2"/>
          <w:sz w:val="28"/>
          <w:szCs w:val="28"/>
        </w:rPr>
        <w:t>от 28.12.2012 № 1688 «О 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w:t>
      </w:r>
      <w:r w:rsidR="003B7BB6" w:rsidRPr="00C301E3">
        <w:rPr>
          <w:color w:val="auto"/>
          <w:kern w:val="2"/>
          <w:sz w:val="28"/>
          <w:szCs w:val="28"/>
        </w:rPr>
        <w:t>,</w:t>
      </w:r>
      <w:r w:rsidR="003B7BB6" w:rsidRPr="00C301E3">
        <w:rPr>
          <w:color w:val="auto"/>
          <w:sz w:val="28"/>
        </w:rPr>
        <w:t xml:space="preserve"> от 07.05.2024 </w:t>
      </w:r>
      <w:hyperlink r:id="rId9" w:tooltip="Указ Президента РФ от 21.07.2020 N 474" w:history="1">
        <w:r w:rsidR="003B7BB6" w:rsidRPr="00C301E3">
          <w:rPr>
            <w:color w:val="auto"/>
            <w:sz w:val="28"/>
          </w:rPr>
          <w:t xml:space="preserve">№ </w:t>
        </w:r>
      </w:hyperlink>
      <w:r w:rsidR="003B7BB6" w:rsidRPr="00C301E3">
        <w:rPr>
          <w:color w:val="auto"/>
          <w:sz w:val="28"/>
        </w:rPr>
        <w:t>309 «О национальных целях развития Российской Федерации на период до 2030 года и на перспективу до 2036 года»</w:t>
      </w:r>
      <w:r w:rsidR="003B7BB6" w:rsidRPr="00C301E3">
        <w:rPr>
          <w:color w:val="auto"/>
          <w:kern w:val="2"/>
          <w:sz w:val="28"/>
          <w:szCs w:val="28"/>
        </w:rPr>
        <w:t xml:space="preserve"> </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Стратегии социально-экономического развития Ростовской области на период до 2030 года, стратегии социально-экономического развития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до 2030 года;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основных направлениях бюджетной и налоговой политики Ростовской области; основных направлениях бюджетной и налоговой политики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основных направлениях бюджетной и налоговой политики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основных направлениях долговой политики Ростовской области,</w:t>
      </w:r>
      <w:r w:rsidR="00294BB7" w:rsidRPr="00C301E3">
        <w:rPr>
          <w:color w:val="auto"/>
          <w:kern w:val="2"/>
          <w:sz w:val="28"/>
          <w:szCs w:val="28"/>
        </w:rPr>
        <w:t xml:space="preserve"> </w:t>
      </w:r>
      <w:r w:rsidRPr="00C301E3">
        <w:rPr>
          <w:color w:val="auto"/>
          <w:kern w:val="2"/>
          <w:sz w:val="28"/>
          <w:szCs w:val="28"/>
        </w:rPr>
        <w:t xml:space="preserve">основных направлениях долговой политики </w:t>
      </w:r>
      <w:r w:rsidR="00820D65" w:rsidRPr="00C301E3">
        <w:rPr>
          <w:color w:val="auto"/>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территории.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Исходя из определенных приоритетов развития Ростовской области,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Гигантовского сельского поселения сформированы главные цели муниципальной  программы «Управление муниципальными финансами и 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долгосрочной сбалансированности и устойчивости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наполняемости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собственными доходами;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управление расходами;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lastRenderedPageBreak/>
        <w:t>проведение взвешенной долговой политики;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развитие системы внутреннего муниципального финансового контроля;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нормативно-правовое регулирование бюджетного процесса;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повышение уровня использования информационно-коммуникационных технологий в бюджетном процессе.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Решению задачи по обеспечению наполняемости  </w:t>
      </w:r>
      <w:r w:rsidRPr="00C301E3">
        <w:rPr>
          <w:color w:val="auto"/>
          <w:spacing w:val="-4"/>
          <w:kern w:val="2"/>
          <w:sz w:val="28"/>
          <w:szCs w:val="28"/>
        </w:rPr>
        <w:t xml:space="preserve">бюджета 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spacing w:val="-4"/>
          <w:kern w:val="2"/>
          <w:sz w:val="28"/>
          <w:szCs w:val="28"/>
        </w:rPr>
        <w:t>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законодательной и иной нормативной правовой базы  по вопросам налогообложения, в том числе в целях повышения инвестиционной привлекательности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проведения оценки эффективности налоговых льгот  на местном уровне;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имущественного налогообложения;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мониторинга уровня собираемости налогов.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C2B15" w:rsidRPr="00C301E3" w:rsidRDefault="005C2B15" w:rsidP="005C2B15">
      <w:pPr>
        <w:suppressAutoHyphens/>
        <w:autoSpaceDE w:val="0"/>
        <w:autoSpaceDN w:val="0"/>
        <w:adjustRightInd w:val="0"/>
        <w:ind w:firstLine="709"/>
        <w:jc w:val="both"/>
        <w:rPr>
          <w:color w:val="auto"/>
          <w:spacing w:val="-4"/>
          <w:kern w:val="2"/>
          <w:sz w:val="28"/>
          <w:szCs w:val="28"/>
        </w:rPr>
      </w:pPr>
      <w:r w:rsidRPr="00C301E3">
        <w:rPr>
          <w:color w:val="auto"/>
          <w:spacing w:val="-4"/>
          <w:kern w:val="2"/>
          <w:sz w:val="28"/>
          <w:szCs w:val="28"/>
        </w:rPr>
        <w:t>Эффективное управление расходами предполагает решение следующих задач:</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формирование расходных обязательств с учетом их оптимизации и повышения эффективности использования финансовых ресурсов;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разработка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на основе муниципальных программ Гигантовского сельского поселения, проведение оценки бюджетной эффективности реализации муниципальных программ Гигантовского сельского поселения с последующей оптимизацией расходов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реструктуризации бюджетной сети при условии сохранения качества и объемов муниципальных услуг;</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совершенствование системы закупок товаров, работ, услуг для обеспечения муниципальных нужд;</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не установление расходных обязательств</w:t>
      </w:r>
      <w:r w:rsidRPr="00C301E3">
        <w:rPr>
          <w:rFonts w:eastAsia="Calibri"/>
          <w:color w:val="auto"/>
          <w:kern w:val="2"/>
          <w:sz w:val="28"/>
          <w:szCs w:val="28"/>
        </w:rPr>
        <w:t xml:space="preserve">, </w:t>
      </w:r>
      <w:r w:rsidRPr="00C301E3">
        <w:rPr>
          <w:color w:val="auto"/>
          <w:kern w:val="2"/>
          <w:sz w:val="28"/>
          <w:szCs w:val="28"/>
        </w:rPr>
        <w:t>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Приоритетом в сфере управления муниципальным долгом (в случае его возникновения)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Ключевыми целями в этой сфере являются:</w:t>
      </w:r>
    </w:p>
    <w:p w:rsidR="005C2B15" w:rsidRPr="00C301E3" w:rsidRDefault="005821BA"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сбалансированности </w:t>
      </w:r>
      <w:r w:rsidR="005C2B15" w:rsidRPr="00C301E3">
        <w:rPr>
          <w:color w:val="auto"/>
          <w:kern w:val="2"/>
          <w:sz w:val="28"/>
          <w:szCs w:val="28"/>
        </w:rPr>
        <w:t>бюджета</w:t>
      </w:r>
      <w:r w:rsidR="005C2B15"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005C2B15" w:rsidRPr="00C301E3">
        <w:rPr>
          <w:color w:val="auto"/>
          <w:kern w:val="2"/>
          <w:sz w:val="28"/>
          <w:szCs w:val="28"/>
        </w:rPr>
        <w:t>;</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своевременное исполнение долговых обязательств в полном объеме;</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минимизация расходов на обслуживание муниципального  долга Гигантовского сельского поселения.</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Развитие нормативно-правового регулирования бюджетного процесса будет обусловлено изменениями бюджетного законодательства на федеральном уровне, необходимостью разработки новых нормативных правовых актов, как обязательных к принятию согласно установленным требованиям, так и необходимых для реализации новых региональных инициатив.</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lastRenderedPageBreak/>
        <w:t>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(далее также – закупки), недопущение и пресечение нарушений в дальнейшем, а также возмещение ущерба, причиненного  бюджету</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 что предполагает:</w:t>
      </w:r>
    </w:p>
    <w:p w:rsidR="005C2B15" w:rsidRPr="00C301E3" w:rsidRDefault="001C4439" w:rsidP="005C2B15">
      <w:pPr>
        <w:suppressAutoHyphens/>
        <w:autoSpaceDE w:val="0"/>
        <w:autoSpaceDN w:val="0"/>
        <w:adjustRightInd w:val="0"/>
        <w:spacing w:line="230" w:lineRule="auto"/>
        <w:ind w:firstLine="709"/>
        <w:jc w:val="both"/>
        <w:rPr>
          <w:color w:val="auto"/>
          <w:kern w:val="2"/>
          <w:sz w:val="28"/>
          <w:szCs w:val="28"/>
        </w:rPr>
      </w:pPr>
      <w:r w:rsidRPr="00C301E3">
        <w:rPr>
          <w:color w:val="auto"/>
          <w:sz w:val="28"/>
        </w:rPr>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r w:rsidR="005C2B15" w:rsidRPr="00C301E3">
        <w:rPr>
          <w:color w:val="auto"/>
          <w:kern w:val="2"/>
          <w:sz w:val="28"/>
          <w:szCs w:val="28"/>
        </w:rPr>
        <w:t xml:space="preserve">; </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обеспечение полномочий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муниципальных контрактах, размещенных в единой информационной системе в сфере закупок;</w:t>
      </w:r>
    </w:p>
    <w:p w:rsidR="00B51892" w:rsidRPr="00C301E3" w:rsidRDefault="005C2B15" w:rsidP="00B51892">
      <w:pPr>
        <w:ind w:firstLine="709"/>
        <w:jc w:val="both"/>
        <w:rPr>
          <w:color w:val="auto"/>
          <w:sz w:val="28"/>
        </w:rPr>
      </w:pPr>
      <w:r w:rsidRPr="00C301E3">
        <w:rPr>
          <w:color w:val="auto"/>
          <w:kern w:val="2"/>
          <w:sz w:val="28"/>
          <w:szCs w:val="28"/>
        </w:rPr>
        <w:t>повышение персональной ответственности должностных лиц объектов контроля.</w:t>
      </w:r>
      <w:r w:rsidR="00B51892" w:rsidRPr="00C301E3">
        <w:rPr>
          <w:color w:val="auto"/>
          <w:sz w:val="28"/>
        </w:rPr>
        <w:t xml:space="preserve"> </w:t>
      </w:r>
    </w:p>
    <w:p w:rsidR="005C2B15" w:rsidRPr="00C301E3" w:rsidRDefault="00B51892" w:rsidP="00B51892">
      <w:pPr>
        <w:ind w:firstLine="709"/>
        <w:jc w:val="both"/>
        <w:rPr>
          <w:color w:val="auto"/>
          <w:kern w:val="2"/>
          <w:sz w:val="28"/>
          <w:szCs w:val="28"/>
        </w:rPr>
      </w:pPr>
      <w:r w:rsidRPr="00C301E3">
        <w:rPr>
          <w:color w:val="auto"/>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Отличительной особенностью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B51892" w:rsidRPr="00C301E3" w:rsidRDefault="00B51892" w:rsidP="00B51892">
      <w:pPr>
        <w:ind w:firstLine="709"/>
        <w:jc w:val="both"/>
        <w:rPr>
          <w:color w:val="auto"/>
          <w:sz w:val="28"/>
        </w:rPr>
      </w:pPr>
      <w:r w:rsidRPr="00C301E3">
        <w:rPr>
          <w:color w:val="auto"/>
          <w:sz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«Эффективное управление доходами»;</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«Информационное обеспечение и организация бюджетного процесса»;</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«Управление муниципальным долгом Гигантовского сельского поселения</w:t>
      </w:r>
      <w:r w:rsidR="00EF5562" w:rsidRPr="00C301E3">
        <w:rPr>
          <w:color w:val="auto"/>
          <w:sz w:val="28"/>
        </w:rPr>
        <w:t>».</w:t>
      </w:r>
    </w:p>
    <w:p w:rsidR="00EF5562" w:rsidRPr="00C301E3" w:rsidRDefault="00EF5562" w:rsidP="00B51892">
      <w:pPr>
        <w:ind w:firstLine="709"/>
        <w:jc w:val="both"/>
        <w:rPr>
          <w:color w:val="auto"/>
          <w:sz w:val="28"/>
        </w:rPr>
      </w:pPr>
    </w:p>
    <w:p w:rsidR="00584DA3" w:rsidRPr="00C301E3" w:rsidRDefault="00584DA3" w:rsidP="00584DA3">
      <w:pPr>
        <w:jc w:val="center"/>
        <w:rPr>
          <w:color w:val="auto"/>
          <w:sz w:val="28"/>
        </w:rPr>
      </w:pPr>
      <w:r w:rsidRPr="00C301E3">
        <w:rPr>
          <w:color w:val="auto"/>
          <w:sz w:val="28"/>
        </w:rPr>
        <w:t>3. Задачи муниципального управления,</w:t>
      </w:r>
    </w:p>
    <w:p w:rsidR="00584DA3" w:rsidRPr="00C301E3" w:rsidRDefault="00584DA3" w:rsidP="00584DA3">
      <w:pPr>
        <w:jc w:val="center"/>
        <w:rPr>
          <w:color w:val="auto"/>
          <w:sz w:val="28"/>
        </w:rPr>
      </w:pPr>
      <w:r w:rsidRPr="00C301E3">
        <w:rPr>
          <w:color w:val="auto"/>
          <w:sz w:val="28"/>
        </w:rPr>
        <w:t>способы их эффективного решения в сфере</w:t>
      </w:r>
    </w:p>
    <w:p w:rsidR="00584DA3" w:rsidRPr="00C301E3" w:rsidRDefault="00584DA3" w:rsidP="00584DA3">
      <w:pPr>
        <w:jc w:val="center"/>
        <w:rPr>
          <w:color w:val="auto"/>
          <w:sz w:val="28"/>
        </w:rPr>
      </w:pPr>
      <w:r w:rsidRPr="00C301E3">
        <w:rPr>
          <w:color w:val="auto"/>
          <w:sz w:val="28"/>
        </w:rPr>
        <w:t>реализации муниципальной программы</w:t>
      </w:r>
    </w:p>
    <w:p w:rsidR="001C5E02" w:rsidRPr="00C301E3" w:rsidRDefault="001C5E02" w:rsidP="00584DA3">
      <w:pPr>
        <w:jc w:val="center"/>
        <w:rPr>
          <w:color w:val="auto"/>
          <w:sz w:val="28"/>
        </w:rPr>
      </w:pPr>
    </w:p>
    <w:p w:rsidR="00EF5562" w:rsidRPr="00C301E3" w:rsidRDefault="001C5E02" w:rsidP="001C5E02">
      <w:pPr>
        <w:ind w:firstLine="567"/>
        <w:jc w:val="both"/>
        <w:rPr>
          <w:color w:val="auto"/>
          <w:sz w:val="28"/>
        </w:rPr>
      </w:pPr>
      <w:r w:rsidRPr="00C301E3">
        <w:rPr>
          <w:color w:val="auto"/>
          <w:sz w:val="28"/>
        </w:rPr>
        <w:t>Основные задачи:</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kern w:val="2"/>
          <w:sz w:val="28"/>
          <w:szCs w:val="28"/>
        </w:rPr>
        <w:t>совершенствование нормативной правовой базы Гигантовского сельского поселения, регулирующей бюджетные правоотношения;</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spacing w:val="-4"/>
          <w:kern w:val="2"/>
          <w:sz w:val="28"/>
          <w:szCs w:val="28"/>
        </w:rPr>
        <w:t>совершенствование составления и организации исполнения</w:t>
      </w:r>
      <w:r w:rsidRPr="00C301E3">
        <w:rPr>
          <w:color w:val="auto"/>
          <w:kern w:val="2"/>
          <w:sz w:val="28"/>
          <w:szCs w:val="28"/>
        </w:rPr>
        <w:t xml:space="preserve">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1C5E02" w:rsidRPr="00C301E3" w:rsidRDefault="001C5E02" w:rsidP="001C5E02">
      <w:pPr>
        <w:widowControl w:val="0"/>
        <w:spacing w:line="232" w:lineRule="auto"/>
        <w:ind w:firstLine="567"/>
        <w:jc w:val="both"/>
        <w:rPr>
          <w:strike/>
          <w:color w:val="auto"/>
          <w:spacing w:val="-4"/>
          <w:kern w:val="2"/>
          <w:sz w:val="28"/>
          <w:szCs w:val="28"/>
        </w:rPr>
      </w:pPr>
      <w:r w:rsidRPr="00C301E3">
        <w:rPr>
          <w:color w:val="auto"/>
          <w:kern w:val="2"/>
          <w:sz w:val="28"/>
          <w:szCs w:val="28"/>
        </w:rPr>
        <w:t>о</w:t>
      </w:r>
      <w:r w:rsidRPr="00C301E3">
        <w:rPr>
          <w:color w:val="auto"/>
          <w:sz w:val="28"/>
          <w:szCs w:val="28"/>
        </w:rPr>
        <w:t xml:space="preserve">существление полномочий по внутреннему муниципальному финансовому </w:t>
      </w:r>
      <w:r w:rsidRPr="00C301E3">
        <w:rPr>
          <w:color w:val="auto"/>
          <w:sz w:val="28"/>
          <w:szCs w:val="28"/>
        </w:rPr>
        <w:lastRenderedPageBreak/>
        <w:t>контролю в сфере бюджетных правоотношений и по контролю в отношении закупок товаров, работ, услуг для обеспечения муниципальных нужд Гигантовского сельского поселения в рамках полномочий,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 работ, услуг для  муниципальных нужд;</w:t>
      </w:r>
    </w:p>
    <w:p w:rsidR="00EF5562" w:rsidRPr="00C301E3" w:rsidRDefault="001C5E02" w:rsidP="001C5E02">
      <w:pPr>
        <w:ind w:firstLine="567"/>
        <w:jc w:val="both"/>
        <w:rPr>
          <w:color w:val="auto"/>
          <w:spacing w:val="-4"/>
          <w:kern w:val="2"/>
          <w:sz w:val="28"/>
          <w:szCs w:val="28"/>
        </w:rPr>
      </w:pPr>
      <w:r w:rsidRPr="00C301E3">
        <w:rPr>
          <w:color w:val="auto"/>
          <w:spacing w:val="-4"/>
          <w:kern w:val="2"/>
          <w:sz w:val="28"/>
          <w:szCs w:val="28"/>
        </w:rPr>
        <w:t>д</w:t>
      </w:r>
      <w:r w:rsidRPr="00C301E3">
        <w:rPr>
          <w:color w:val="auto"/>
          <w:sz w:val="28"/>
          <w:szCs w:val="28"/>
        </w:rPr>
        <w:t xml:space="preserve">остижение и поддержание эффективной автоматизации процессов планирования и исполнения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E40FE3" w:rsidRPr="00C301E3">
        <w:rPr>
          <w:color w:val="auto"/>
          <w:spacing w:val="-4"/>
          <w:kern w:val="2"/>
          <w:sz w:val="28"/>
          <w:szCs w:val="28"/>
        </w:rPr>
        <w:t xml:space="preserve"> </w:t>
      </w:r>
      <w:r w:rsidRPr="00C301E3">
        <w:rPr>
          <w:color w:val="auto"/>
          <w:sz w:val="28"/>
          <w:szCs w:val="28"/>
        </w:rPr>
        <w:t xml:space="preserve">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являющимися получателями средств  бюджета </w:t>
      </w:r>
      <w:r w:rsidRPr="00C301E3">
        <w:rPr>
          <w:color w:val="auto"/>
          <w:spacing w:val="-4"/>
          <w:kern w:val="2"/>
          <w:sz w:val="28"/>
          <w:szCs w:val="28"/>
        </w:rPr>
        <w:t xml:space="preserve">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spacing w:val="-4"/>
          <w:kern w:val="2"/>
          <w:sz w:val="28"/>
          <w:szCs w:val="28"/>
        </w:rPr>
        <w:t>.</w:t>
      </w:r>
    </w:p>
    <w:p w:rsidR="001C5E02" w:rsidRPr="00C301E3" w:rsidRDefault="001C5E02" w:rsidP="001C5E02">
      <w:pPr>
        <w:ind w:firstLine="709"/>
        <w:jc w:val="both"/>
        <w:rPr>
          <w:color w:val="auto"/>
          <w:sz w:val="28"/>
        </w:rPr>
      </w:pPr>
      <w:r w:rsidRPr="00C301E3">
        <w:rPr>
          <w:color w:val="auto"/>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20D65" w:rsidRPr="00C301E3">
        <w:rPr>
          <w:color w:val="auto"/>
          <w:sz w:val="28"/>
        </w:rPr>
        <w:t>Гигантовского сельского поселения</w:t>
      </w:r>
      <w:r w:rsidRPr="00C301E3">
        <w:rPr>
          <w:color w:val="auto"/>
          <w:sz w:val="28"/>
        </w:rPr>
        <w:t>.</w:t>
      </w:r>
    </w:p>
    <w:p w:rsidR="001C5E02" w:rsidRPr="00C301E3" w:rsidRDefault="001C5E02" w:rsidP="001C5E02">
      <w:pPr>
        <w:ind w:firstLine="709"/>
        <w:jc w:val="both"/>
        <w:rPr>
          <w:color w:val="auto"/>
          <w:sz w:val="28"/>
        </w:rPr>
      </w:pPr>
      <w:r w:rsidRPr="00C301E3">
        <w:rPr>
          <w:color w:val="auto"/>
          <w:sz w:val="28"/>
        </w:rPr>
        <w:t>Решение указанных задач будет осуществляться за счет реализации комплексов процессных мероприятий.</w:t>
      </w:r>
    </w:p>
    <w:p w:rsidR="00EF5562" w:rsidRPr="00C301E3" w:rsidRDefault="00EF5562" w:rsidP="00B51892">
      <w:pPr>
        <w:ind w:firstLine="709"/>
        <w:jc w:val="both"/>
        <w:rPr>
          <w:color w:val="auto"/>
          <w:sz w:val="28"/>
        </w:rPr>
      </w:pPr>
    </w:p>
    <w:p w:rsidR="00EF5562" w:rsidRPr="00C301E3" w:rsidRDefault="00EF5562" w:rsidP="00B51892">
      <w:pPr>
        <w:ind w:firstLine="709"/>
        <w:jc w:val="both"/>
        <w:rPr>
          <w:color w:val="auto"/>
          <w:sz w:val="28"/>
        </w:rPr>
      </w:pPr>
    </w:p>
    <w:p w:rsidR="001C5E02" w:rsidRPr="00C301E3" w:rsidRDefault="001C5E02" w:rsidP="001C5E02">
      <w:pPr>
        <w:jc w:val="center"/>
        <w:rPr>
          <w:color w:val="auto"/>
          <w:sz w:val="28"/>
        </w:rPr>
      </w:pPr>
      <w:r w:rsidRPr="00C301E3">
        <w:rPr>
          <w:color w:val="auto"/>
          <w:sz w:val="28"/>
        </w:rPr>
        <w:t>II. ПАСПОРТ</w:t>
      </w:r>
    </w:p>
    <w:p w:rsidR="00F23F35" w:rsidRPr="00C301E3" w:rsidRDefault="001C5E02" w:rsidP="001C5E02">
      <w:pPr>
        <w:jc w:val="center"/>
        <w:rPr>
          <w:color w:val="auto"/>
          <w:sz w:val="28"/>
        </w:rPr>
      </w:pPr>
      <w:r w:rsidRPr="00C301E3">
        <w:rPr>
          <w:color w:val="auto"/>
          <w:sz w:val="28"/>
        </w:rPr>
        <w:t>МУНИЦИПА</w:t>
      </w:r>
      <w:r w:rsidR="00F23F35" w:rsidRPr="00C301E3">
        <w:rPr>
          <w:color w:val="auto"/>
          <w:sz w:val="28"/>
        </w:rPr>
        <w:t>ЛЬНОЙ ПРОГРАММЫ ГИГАНТОВСКОГО</w:t>
      </w:r>
    </w:p>
    <w:p w:rsidR="001C5E02" w:rsidRPr="00C301E3" w:rsidRDefault="00F23F35" w:rsidP="001C5E02">
      <w:pPr>
        <w:jc w:val="center"/>
        <w:rPr>
          <w:color w:val="auto"/>
          <w:sz w:val="28"/>
        </w:rPr>
      </w:pPr>
      <w:r w:rsidRPr="00C301E3">
        <w:rPr>
          <w:color w:val="auto"/>
          <w:sz w:val="28"/>
        </w:rPr>
        <w:t xml:space="preserve"> СЕЛЬСКОГО ПОСЕЛЕНИЯ</w:t>
      </w:r>
    </w:p>
    <w:p w:rsidR="001C5E02" w:rsidRPr="00C301E3" w:rsidRDefault="001C5E02" w:rsidP="001C5E02">
      <w:pPr>
        <w:jc w:val="center"/>
        <w:rPr>
          <w:color w:val="auto"/>
          <w:sz w:val="28"/>
        </w:rPr>
      </w:pPr>
      <w:r w:rsidRPr="00C301E3">
        <w:rPr>
          <w:color w:val="auto"/>
          <w:sz w:val="28"/>
        </w:rPr>
        <w:t>«УПРАВЛЕНИЕ ФИНАНСАМИ И СОЗДАНИЕ УСЛОВИЙ</w:t>
      </w:r>
    </w:p>
    <w:p w:rsidR="001C5E02" w:rsidRPr="00C301E3" w:rsidRDefault="001C5E02" w:rsidP="001C5E02">
      <w:pPr>
        <w:jc w:val="center"/>
        <w:rPr>
          <w:color w:val="auto"/>
          <w:sz w:val="28"/>
        </w:rPr>
      </w:pPr>
      <w:r w:rsidRPr="00C301E3">
        <w:rPr>
          <w:color w:val="auto"/>
          <w:sz w:val="28"/>
        </w:rPr>
        <w:t xml:space="preserve">ДЛЯ ЭФФЕКТИВНОГО УПРАВЛЕНИЯ МУНИЦИПАЛЬНЫМИ ФИНАНСАМИ» </w:t>
      </w:r>
    </w:p>
    <w:p w:rsidR="00EF5562" w:rsidRPr="00C301E3" w:rsidRDefault="00EF5562" w:rsidP="00B51892">
      <w:pPr>
        <w:ind w:firstLine="709"/>
        <w:jc w:val="both"/>
        <w:rPr>
          <w:color w:val="auto"/>
          <w:sz w:val="28"/>
        </w:rPr>
      </w:pPr>
    </w:p>
    <w:p w:rsidR="00FE7513" w:rsidRPr="00C301E3" w:rsidRDefault="00FE7513" w:rsidP="00F23F35">
      <w:pPr>
        <w:rPr>
          <w:color w:val="auto"/>
          <w:sz w:val="24"/>
        </w:rPr>
      </w:pPr>
    </w:p>
    <w:p w:rsidR="00FE7513" w:rsidRPr="00C301E3" w:rsidRDefault="00FE7513" w:rsidP="00FE7513">
      <w:pPr>
        <w:numPr>
          <w:ilvl w:val="0"/>
          <w:numId w:val="1"/>
        </w:numPr>
        <w:spacing w:after="200" w:line="276" w:lineRule="auto"/>
        <w:jc w:val="center"/>
        <w:rPr>
          <w:color w:val="auto"/>
          <w:sz w:val="28"/>
          <w:szCs w:val="28"/>
        </w:rPr>
      </w:pPr>
      <w:r w:rsidRPr="00C301E3">
        <w:rPr>
          <w:color w:val="auto"/>
          <w:sz w:val="28"/>
          <w:szCs w:val="28"/>
        </w:rPr>
        <w:t>Основные положения</w:t>
      </w:r>
    </w:p>
    <w:p w:rsidR="00F23F35" w:rsidRPr="00C301E3" w:rsidRDefault="00F23F35" w:rsidP="00F23F35">
      <w:pPr>
        <w:pStyle w:val="a7"/>
        <w:jc w:val="both"/>
        <w:rPr>
          <w:color w:val="auto"/>
          <w:sz w:val="28"/>
        </w:rPr>
      </w:pP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029"/>
        <w:gridCol w:w="284"/>
        <w:gridCol w:w="4572"/>
      </w:tblGrid>
      <w:tr w:rsidR="0036072B" w:rsidRPr="00C301E3" w:rsidTr="00306AB6">
        <w:trPr>
          <w:trHeight w:val="1076"/>
        </w:trPr>
        <w:tc>
          <w:tcPr>
            <w:tcW w:w="649" w:type="dxa"/>
            <w:tcBorders>
              <w:top w:val="nil"/>
              <w:left w:val="nil"/>
              <w:bottom w:val="nil"/>
              <w:right w:val="nil"/>
              <w:tl2br w:val="nil"/>
              <w:tr2bl w:val="nil"/>
            </w:tcBorders>
          </w:tcPr>
          <w:p w:rsidR="00F23F35" w:rsidRPr="00C301E3" w:rsidRDefault="00F23F35" w:rsidP="00A94CF1">
            <w:pPr>
              <w:rPr>
                <w:color w:val="auto"/>
                <w:sz w:val="24"/>
              </w:rPr>
            </w:pPr>
            <w:r w:rsidRPr="00C301E3">
              <w:rPr>
                <w:color w:val="auto"/>
                <w:sz w:val="24"/>
              </w:rPr>
              <w:t>1.1.</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Куратор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sz w:val="28"/>
                <w:szCs w:val="28"/>
              </w:rPr>
            </w:pPr>
          </w:p>
        </w:tc>
        <w:tc>
          <w:tcPr>
            <w:tcW w:w="4572" w:type="dxa"/>
            <w:tcBorders>
              <w:top w:val="nil"/>
              <w:left w:val="nil"/>
              <w:bottom w:val="nil"/>
              <w:right w:val="nil"/>
              <w:tl2br w:val="nil"/>
              <w:tr2bl w:val="nil"/>
            </w:tcBorders>
          </w:tcPr>
          <w:p w:rsidR="00F23F35" w:rsidRPr="00C301E3" w:rsidRDefault="00F23F35" w:rsidP="00A94CF1">
            <w:pPr>
              <w:jc w:val="both"/>
              <w:rPr>
                <w:color w:val="auto"/>
                <w:sz w:val="28"/>
                <w:szCs w:val="28"/>
              </w:rPr>
            </w:pPr>
            <w:r w:rsidRPr="00C301E3">
              <w:rPr>
                <w:color w:val="auto"/>
                <w:sz w:val="28"/>
                <w:szCs w:val="28"/>
              </w:rPr>
              <w:t>Штельман Юрий Михайлович, Глава</w:t>
            </w:r>
            <w:r w:rsidRPr="00C301E3">
              <w:rPr>
                <w:i/>
                <w:color w:val="auto"/>
                <w:sz w:val="28"/>
                <w:szCs w:val="28"/>
              </w:rPr>
              <w:t xml:space="preserve"> </w:t>
            </w:r>
            <w:r w:rsidRPr="00C301E3">
              <w:rPr>
                <w:color w:val="auto"/>
                <w:sz w:val="28"/>
                <w:szCs w:val="28"/>
              </w:rPr>
              <w:t>Гигантовского сельского поселения</w:t>
            </w:r>
          </w:p>
        </w:tc>
      </w:tr>
      <w:tr w:rsidR="0036072B" w:rsidRPr="00C301E3" w:rsidTr="00306AB6">
        <w:trPr>
          <w:trHeight w:val="1387"/>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1.2.</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Ответственный исполнитель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jc w:val="both"/>
              <w:rPr>
                <w:color w:val="auto"/>
              </w:rPr>
            </w:pPr>
            <w:r w:rsidRPr="00C301E3">
              <w:rPr>
                <w:color w:val="auto"/>
                <w:sz w:val="28"/>
                <w:szCs w:val="28"/>
              </w:rPr>
              <w:t>Администрация Гигантовского сельского поселения (Андреева Елена Евгеньевна, начальник финансово-экономического отдела)</w:t>
            </w:r>
          </w:p>
        </w:tc>
      </w:tr>
      <w:tr w:rsidR="0036072B" w:rsidRPr="00C301E3" w:rsidTr="00306AB6">
        <w:trPr>
          <w:trHeight w:val="853"/>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1.3.</w:t>
            </w:r>
          </w:p>
        </w:tc>
        <w:tc>
          <w:tcPr>
            <w:tcW w:w="402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Срок реализации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I этап: 2019-2024 годы;</w:t>
            </w:r>
          </w:p>
          <w:p w:rsidR="00F23F35" w:rsidRPr="00C301E3" w:rsidRDefault="00F23F35" w:rsidP="00A94CF1">
            <w:pPr>
              <w:rPr>
                <w:color w:val="auto"/>
                <w:sz w:val="28"/>
              </w:rPr>
            </w:pPr>
            <w:r w:rsidRPr="00C301E3">
              <w:rPr>
                <w:color w:val="auto"/>
                <w:sz w:val="28"/>
              </w:rPr>
              <w:t>II этап: 2025-2030 годы</w:t>
            </w:r>
          </w:p>
        </w:tc>
      </w:tr>
      <w:tr w:rsidR="0036072B" w:rsidRPr="00C301E3" w:rsidTr="00306AB6">
        <w:trPr>
          <w:trHeight w:val="1701"/>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1.4.</w:t>
            </w:r>
          </w:p>
        </w:tc>
        <w:tc>
          <w:tcPr>
            <w:tcW w:w="4029" w:type="dxa"/>
            <w:tcBorders>
              <w:top w:val="nil"/>
              <w:left w:val="nil"/>
              <w:bottom w:val="nil"/>
              <w:right w:val="nil"/>
              <w:tl2br w:val="nil"/>
              <w:tr2bl w:val="nil"/>
            </w:tcBorders>
          </w:tcPr>
          <w:p w:rsidR="00F23F35" w:rsidRPr="00C301E3" w:rsidRDefault="00F23F35" w:rsidP="00DB0829">
            <w:pPr>
              <w:rPr>
                <w:color w:val="auto"/>
                <w:sz w:val="28"/>
              </w:rPr>
            </w:pPr>
            <w:r w:rsidRPr="00C301E3">
              <w:rPr>
                <w:color w:val="auto"/>
                <w:sz w:val="28"/>
              </w:rPr>
              <w:t>Цел</w:t>
            </w:r>
            <w:r w:rsidR="00DB0829" w:rsidRPr="00C301E3">
              <w:rPr>
                <w:color w:val="auto"/>
                <w:sz w:val="28"/>
              </w:rPr>
              <w:t>ь</w:t>
            </w:r>
            <w:r w:rsidRPr="00C301E3">
              <w:rPr>
                <w:color w:val="auto"/>
                <w:sz w:val="28"/>
              </w:rPr>
              <w:t xml:space="preserve">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2227DA" w:rsidRPr="00C301E3" w:rsidRDefault="002227DA" w:rsidP="002227DA">
            <w:pPr>
              <w:rPr>
                <w:color w:val="auto"/>
                <w:sz w:val="28"/>
              </w:rPr>
            </w:pPr>
            <w:r w:rsidRPr="00C301E3">
              <w:rPr>
                <w:color w:val="auto"/>
                <w:sz w:val="28"/>
              </w:rPr>
              <w:t xml:space="preserve">ежегодное обеспечение сбалансированности бюджета Гигантовского сельского поселения за счет увеличения налоговых и неналоговых доходов, эффективности </w:t>
            </w:r>
            <w:r w:rsidR="00DB0829" w:rsidRPr="00C301E3">
              <w:rPr>
                <w:color w:val="auto"/>
                <w:sz w:val="28"/>
              </w:rPr>
              <w:t>использования бюджетных средств</w:t>
            </w:r>
          </w:p>
          <w:p w:rsidR="00F23F35" w:rsidRPr="00C301E3" w:rsidRDefault="00F23F35" w:rsidP="002227DA">
            <w:pPr>
              <w:rPr>
                <w:color w:val="auto"/>
                <w:sz w:val="24"/>
                <w:szCs w:val="24"/>
              </w:rPr>
            </w:pPr>
          </w:p>
        </w:tc>
      </w:tr>
      <w:tr w:rsidR="0036072B" w:rsidRPr="00C301E3" w:rsidTr="00F23F35">
        <w:trPr>
          <w:trHeight w:val="360"/>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lastRenderedPageBreak/>
              <w:t>1.5.</w:t>
            </w:r>
          </w:p>
        </w:tc>
        <w:tc>
          <w:tcPr>
            <w:tcW w:w="4029" w:type="dxa"/>
            <w:tcBorders>
              <w:top w:val="nil"/>
              <w:left w:val="nil"/>
              <w:bottom w:val="nil"/>
              <w:right w:val="nil"/>
              <w:tl2br w:val="nil"/>
              <w:tr2bl w:val="nil"/>
            </w:tcBorders>
          </w:tcPr>
          <w:p w:rsidR="00F23F35" w:rsidRPr="00C301E3" w:rsidRDefault="00F23F35" w:rsidP="00306AB6">
            <w:pPr>
              <w:rPr>
                <w:color w:val="auto"/>
                <w:sz w:val="28"/>
              </w:rPr>
            </w:pPr>
            <w:r w:rsidRPr="00C301E3">
              <w:rPr>
                <w:color w:val="auto"/>
                <w:sz w:val="28"/>
              </w:rPr>
              <w:t>Параметры финансового обеспечения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417393" w:rsidP="00A94CF1">
            <w:pPr>
              <w:rPr>
                <w:color w:val="auto"/>
                <w:sz w:val="28"/>
              </w:rPr>
            </w:pPr>
            <w:r w:rsidRPr="00C301E3">
              <w:rPr>
                <w:color w:val="auto"/>
                <w:sz w:val="28"/>
              </w:rPr>
              <w:t>612</w:t>
            </w:r>
            <w:r w:rsidR="00306AB6" w:rsidRPr="00C301E3">
              <w:rPr>
                <w:color w:val="auto"/>
                <w:sz w:val="28"/>
              </w:rPr>
              <w:t>,</w:t>
            </w:r>
            <w:r w:rsidRPr="00C301E3">
              <w:rPr>
                <w:color w:val="auto"/>
                <w:sz w:val="28"/>
              </w:rPr>
              <w:t>7</w:t>
            </w:r>
            <w:r w:rsidR="00F23F35" w:rsidRPr="00C301E3">
              <w:rPr>
                <w:color w:val="auto"/>
                <w:sz w:val="28"/>
              </w:rPr>
              <w:t xml:space="preserve"> тыс. рублей:</w:t>
            </w:r>
          </w:p>
          <w:p w:rsidR="00F23F35" w:rsidRPr="00C301E3" w:rsidRDefault="00F23F35" w:rsidP="00A94CF1">
            <w:pPr>
              <w:rPr>
                <w:color w:val="auto"/>
                <w:sz w:val="28"/>
              </w:rPr>
            </w:pPr>
            <w:r w:rsidRPr="00C301E3">
              <w:rPr>
                <w:color w:val="auto"/>
                <w:sz w:val="28"/>
              </w:rPr>
              <w:t xml:space="preserve">I этап: </w:t>
            </w:r>
            <w:r w:rsidR="00417393" w:rsidRPr="00C301E3">
              <w:rPr>
                <w:color w:val="auto"/>
                <w:sz w:val="28"/>
              </w:rPr>
              <w:t>252</w:t>
            </w:r>
            <w:r w:rsidRPr="00C301E3">
              <w:rPr>
                <w:color w:val="auto"/>
                <w:sz w:val="28"/>
              </w:rPr>
              <w:t>,</w:t>
            </w:r>
            <w:r w:rsidR="00417393" w:rsidRPr="00C301E3">
              <w:rPr>
                <w:color w:val="auto"/>
                <w:sz w:val="28"/>
              </w:rPr>
              <w:t>7</w:t>
            </w:r>
            <w:r w:rsidRPr="00C301E3">
              <w:rPr>
                <w:color w:val="auto"/>
                <w:sz w:val="28"/>
              </w:rPr>
              <w:t xml:space="preserve"> тыс. рублей;</w:t>
            </w:r>
          </w:p>
          <w:p w:rsidR="00F23F35" w:rsidRPr="00C301E3" w:rsidRDefault="00306AB6" w:rsidP="00306AB6">
            <w:pPr>
              <w:rPr>
                <w:color w:val="auto"/>
                <w:sz w:val="28"/>
              </w:rPr>
            </w:pPr>
            <w:r w:rsidRPr="00C301E3">
              <w:rPr>
                <w:color w:val="auto"/>
                <w:sz w:val="28"/>
              </w:rPr>
              <w:t xml:space="preserve">II этап: </w:t>
            </w:r>
            <w:r w:rsidR="00417393" w:rsidRPr="00C301E3">
              <w:rPr>
                <w:color w:val="auto"/>
                <w:sz w:val="28"/>
              </w:rPr>
              <w:t>36</w:t>
            </w:r>
            <w:r w:rsidRPr="00C301E3">
              <w:rPr>
                <w:color w:val="auto"/>
                <w:sz w:val="28"/>
              </w:rPr>
              <w:t>0</w:t>
            </w:r>
            <w:r w:rsidR="00F23F35" w:rsidRPr="00C301E3">
              <w:rPr>
                <w:color w:val="auto"/>
                <w:sz w:val="28"/>
              </w:rPr>
              <w:t>,</w:t>
            </w:r>
            <w:r w:rsidRPr="00C301E3">
              <w:rPr>
                <w:color w:val="auto"/>
                <w:sz w:val="28"/>
              </w:rPr>
              <w:t>0</w:t>
            </w:r>
            <w:r w:rsidR="00F23F35" w:rsidRPr="00C301E3">
              <w:rPr>
                <w:color w:val="auto"/>
                <w:sz w:val="28"/>
              </w:rPr>
              <w:t xml:space="preserve"> тыс. рублей</w:t>
            </w:r>
          </w:p>
        </w:tc>
      </w:tr>
      <w:tr w:rsidR="0036072B" w:rsidRPr="00C301E3" w:rsidTr="00F23F35">
        <w:trPr>
          <w:trHeight w:val="283"/>
        </w:trPr>
        <w:tc>
          <w:tcPr>
            <w:tcW w:w="649" w:type="dxa"/>
            <w:tcBorders>
              <w:top w:val="nil"/>
              <w:left w:val="nil"/>
              <w:bottom w:val="nil"/>
              <w:right w:val="nil"/>
              <w:tl2br w:val="nil"/>
              <w:tr2bl w:val="nil"/>
            </w:tcBorders>
          </w:tcPr>
          <w:p w:rsidR="00F23F35" w:rsidRPr="00C301E3" w:rsidRDefault="00F23F35" w:rsidP="00A94CF1">
            <w:pPr>
              <w:rPr>
                <w:color w:val="auto"/>
                <w:sz w:val="28"/>
              </w:rPr>
            </w:pPr>
          </w:p>
        </w:tc>
        <w:tc>
          <w:tcPr>
            <w:tcW w:w="4029" w:type="dxa"/>
            <w:tcBorders>
              <w:top w:val="nil"/>
              <w:left w:val="nil"/>
              <w:bottom w:val="nil"/>
              <w:right w:val="nil"/>
              <w:tl2br w:val="nil"/>
              <w:tr2bl w:val="nil"/>
            </w:tcBorders>
          </w:tcPr>
          <w:p w:rsidR="00F23F35" w:rsidRPr="00C301E3" w:rsidRDefault="00F23F35" w:rsidP="00306AB6">
            <w:pPr>
              <w:rPr>
                <w:color w:val="auto"/>
                <w:sz w:val="28"/>
              </w:rPr>
            </w:pP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306AB6">
            <w:pPr>
              <w:rPr>
                <w:color w:val="auto"/>
                <w:sz w:val="28"/>
              </w:rPr>
            </w:pPr>
          </w:p>
        </w:tc>
      </w:tr>
    </w:tbl>
    <w:p w:rsidR="00F23F35" w:rsidRPr="00C301E3" w:rsidRDefault="00F23F35" w:rsidP="00F23F35">
      <w:pPr>
        <w:spacing w:after="200" w:line="276" w:lineRule="auto"/>
        <w:jc w:val="center"/>
        <w:rPr>
          <w:color w:val="auto"/>
          <w:sz w:val="28"/>
          <w:szCs w:val="28"/>
        </w:rPr>
      </w:pPr>
    </w:p>
    <w:p w:rsidR="00B77BEA" w:rsidRPr="00C301E3" w:rsidRDefault="00B77BEA" w:rsidP="00B77BEA">
      <w:pPr>
        <w:pStyle w:val="aff7"/>
        <w:tabs>
          <w:tab w:val="left" w:pos="3810"/>
        </w:tabs>
        <w:spacing w:before="0" w:after="0"/>
        <w:rPr>
          <w:color w:val="auto"/>
        </w:rPr>
      </w:pPr>
      <w:r w:rsidRPr="00C301E3">
        <w:rPr>
          <w:b/>
          <w:color w:val="auto"/>
        </w:rPr>
        <w:tab/>
      </w:r>
    </w:p>
    <w:p w:rsidR="00B77BEA" w:rsidRPr="00C301E3" w:rsidRDefault="00B77BEA" w:rsidP="00B77BEA">
      <w:pPr>
        <w:jc w:val="center"/>
        <w:rPr>
          <w:color w:val="auto"/>
          <w:sz w:val="28"/>
        </w:rPr>
      </w:pPr>
      <w:r w:rsidRPr="00C301E3">
        <w:rPr>
          <w:color w:val="auto"/>
          <w:sz w:val="28"/>
        </w:rPr>
        <w:t>2. Показатели муниципальной  программы</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spacing w:line="228" w:lineRule="auto"/>
        <w:jc w:val="center"/>
        <w:rPr>
          <w:color w:val="auto"/>
          <w:sz w:val="28"/>
        </w:rPr>
      </w:pPr>
    </w:p>
    <w:p w:rsidR="00B77BEA" w:rsidRPr="00C301E3" w:rsidRDefault="00B77BEA" w:rsidP="00B77BEA">
      <w:pPr>
        <w:ind w:firstLine="709"/>
        <w:jc w:val="center"/>
        <w:rPr>
          <w:color w:val="auto"/>
          <w:sz w:val="22"/>
        </w:rPr>
      </w:pPr>
    </w:p>
    <w:p w:rsidR="00B77BEA" w:rsidRPr="00C301E3" w:rsidRDefault="00B77BEA" w:rsidP="00B77BEA">
      <w:pPr>
        <w:rPr>
          <w:color w:val="auto"/>
        </w:rPr>
        <w:sectPr w:rsidR="00B77BEA" w:rsidRPr="00C301E3">
          <w:footerReference w:type="default" r:id="rId10"/>
          <w:pgSz w:w="11907" w:h="16840"/>
          <w:pgMar w:top="454" w:right="567" w:bottom="284" w:left="1134" w:header="283" w:footer="283"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CE70D6" w:rsidRPr="00C301E3" w:rsidTr="00CE70D6">
        <w:trPr>
          <w:trHeight w:val="36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CE70D6" w:rsidRPr="00C301E3" w:rsidTr="00CE70D6">
        <w:trPr>
          <w:trHeight w:val="3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rPr>
                <w:color w:val="auto"/>
              </w:rPr>
            </w:pPr>
          </w:p>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90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10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74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58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C514FB" w:rsidRPr="00C301E3" w:rsidTr="00B77BEA">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74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96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9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54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15</w:t>
            </w:r>
          </w:p>
        </w:tc>
      </w:tr>
      <w:tr w:rsidR="00C514FB" w:rsidRPr="00C301E3" w:rsidTr="00C2728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numPr>
                <w:ilvl w:val="0"/>
                <w:numId w:val="5"/>
              </w:numPr>
              <w:jc w:val="center"/>
              <w:rPr>
                <w:color w:val="auto"/>
                <w:sz w:val="24"/>
              </w:rPr>
            </w:pPr>
            <w:r w:rsidRPr="00C301E3">
              <w:rPr>
                <w:color w:val="auto"/>
                <w:sz w:val="24"/>
              </w:rPr>
              <w:t xml:space="preserve">Цель муниципальной программы «Ежегодное обеспечение сбалансированности бюджета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за счет увеличения налоговых и неналоговых доходов, эффективности использования бюджетных средств»</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 xml:space="preserve">Гигантовского сельского поселения </w:t>
            </w:r>
            <w:r w:rsidRPr="00C301E3">
              <w:rPr>
                <w:color w:val="auto"/>
                <w:sz w:val="24"/>
              </w:rPr>
              <w:t xml:space="preserve">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92,6</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162,7</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104,3</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105,8</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104,0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E40FE3">
            <w:pPr>
              <w:rPr>
                <w:color w:val="auto"/>
                <w:sz w:val="24"/>
              </w:rPr>
            </w:pPr>
            <w:r w:rsidRPr="00C301E3">
              <w:rPr>
                <w:color w:val="auto"/>
                <w:sz w:val="24"/>
              </w:rPr>
              <w:t>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w:t>
            </w:r>
            <w:r w:rsidR="00E40FE3" w:rsidRPr="00C301E3">
              <w:rPr>
                <w:color w:val="auto"/>
                <w:sz w:val="24"/>
              </w:rPr>
              <w:t xml:space="preserve"> </w:t>
            </w:r>
            <w:r w:rsidRPr="00C301E3">
              <w:rPr>
                <w:color w:val="auto"/>
                <w:sz w:val="24"/>
              </w:rPr>
              <w:t>Администрацией</w:t>
            </w:r>
            <w:r w:rsidR="00E40FE3" w:rsidRPr="00C301E3">
              <w:rPr>
                <w:color w:val="auto"/>
                <w:sz w:val="24"/>
              </w:rPr>
              <w:t xml:space="preserve"> Гигантовско</w:t>
            </w:r>
            <w:r w:rsidR="00E40FE3" w:rsidRPr="00C301E3">
              <w:rPr>
                <w:color w:val="auto"/>
                <w:sz w:val="24"/>
              </w:rPr>
              <w:lastRenderedPageBreak/>
              <w:t>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p w:rsidR="00B77BEA" w:rsidRPr="00C301E3" w:rsidRDefault="00B77BEA" w:rsidP="00B77BEA">
            <w:pPr>
              <w:jc w:val="both"/>
              <w:rPr>
                <w:color w:val="auto"/>
                <w:sz w:val="24"/>
              </w:rPr>
            </w:pP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lastRenderedPageBreak/>
              <w:t>1.2.</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E40FE3"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B77BEA">
            <w:pPr>
              <w:jc w:val="center"/>
              <w:rPr>
                <w:color w:val="auto"/>
                <w:sz w:val="24"/>
              </w:rPr>
            </w:pPr>
            <w:r w:rsidRPr="00C301E3">
              <w:rPr>
                <w:color w:val="auto"/>
                <w:sz w:val="24"/>
              </w:rPr>
              <w:t>6,4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Бюджетный кодекс Российской Федерации</w:t>
            </w:r>
          </w:p>
          <w:p w:rsidR="00B77BEA" w:rsidRPr="00C301E3" w:rsidRDefault="00B77BEA" w:rsidP="00B77BEA">
            <w:pPr>
              <w:jc w:val="both"/>
              <w:rPr>
                <w:color w:val="auto"/>
                <w:sz w:val="24"/>
              </w:rPr>
            </w:pP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r>
      <w:tr w:rsidR="00C301E3" w:rsidRPr="00C301E3" w:rsidTr="00E40FE3">
        <w:trPr>
          <w:trHeight w:val="671"/>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77BEA" w:rsidRPr="00C301E3" w:rsidRDefault="00B77BEA" w:rsidP="00B77BEA">
            <w:pPr>
              <w:widowControl w:val="0"/>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по состоянию на 1 января года, следующего за отчетным, не более 50% от общего годового объема доходов</w:t>
            </w:r>
            <w:r w:rsidR="001C75B1" w:rsidRPr="00C301E3">
              <w:rPr>
                <w:color w:val="auto"/>
                <w:sz w:val="24"/>
              </w:rPr>
              <w:t xml:space="preserve"> </w:t>
            </w:r>
            <w:r w:rsidRPr="00C301E3">
              <w:rPr>
                <w:color w:val="auto"/>
                <w:sz w:val="24"/>
              </w:rPr>
              <w:t xml:space="preserve">(без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w:t>
            </w:r>
            <w:r w:rsidRPr="00C301E3">
              <w:rPr>
                <w:color w:val="auto"/>
                <w:sz w:val="24"/>
              </w:rPr>
              <w:lastRenderedPageBreak/>
              <w:t>бюджета</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p w:rsidR="00B77BEA" w:rsidRPr="00C301E3" w:rsidRDefault="00B77BEA" w:rsidP="00B77BEA">
            <w:pPr>
              <w:jc w:val="center"/>
              <w:rPr>
                <w:color w:val="auto"/>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 xml:space="preserve">Приказ министерства финансов Ростовской области от 24.01.2024 № 16 «О Порядке осуществления мониторинга и оценки качества управления бюджетным процессом в </w:t>
            </w:r>
            <w:r w:rsidRPr="00C301E3">
              <w:rPr>
                <w:color w:val="auto"/>
                <w:sz w:val="24"/>
              </w:rPr>
              <w:lastRenderedPageBreak/>
              <w:t>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8D323C">
        <w:trPr>
          <w:trHeight w:val="4603"/>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1.4.</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 xml:space="preserve">в рамках полномочий, закрепленных законодательством Российской Федерации о контрактной системе в сфере закупок товаров, работ, услуг, к плановым контрольным мероприятиям, запланированным на </w:t>
            </w:r>
            <w:r w:rsidRPr="00C301E3">
              <w:rPr>
                <w:color w:val="auto"/>
                <w:sz w:val="24"/>
              </w:rPr>
              <w:lastRenderedPageBreak/>
              <w:t>финансовый год</w:t>
            </w:r>
          </w:p>
          <w:p w:rsidR="00B77BEA" w:rsidRPr="00C301E3" w:rsidRDefault="00B77BEA" w:rsidP="00B77BEA">
            <w:pPr>
              <w:jc w:val="both"/>
              <w:rPr>
                <w:color w:val="auto"/>
                <w:sz w:val="24"/>
              </w:rPr>
            </w:pP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8D323C">
            <w:pPr>
              <w:jc w:val="center"/>
              <w:rPr>
                <w:color w:val="auto"/>
                <w:sz w:val="24"/>
              </w:rPr>
            </w:pPr>
            <w:r w:rsidRPr="00C301E3">
              <w:rPr>
                <w:color w:val="auto"/>
                <w:sz w:val="24"/>
              </w:rPr>
              <w:t>соглашение №2 от 31.01.2023 «О передаче полномочий контрольного органа поселения Сальского района по осуществлению внешнего муниципального финансового контроля Контрольно-счетной палате Сальского</w:t>
            </w:r>
            <w:r w:rsidR="008D323C" w:rsidRPr="00C301E3">
              <w:rPr>
                <w:color w:val="auto"/>
                <w:sz w:val="24"/>
              </w:rPr>
              <w:t xml:space="preserve"> района</w:t>
            </w:r>
            <w:r w:rsidRPr="00C301E3">
              <w:rPr>
                <w:color w:val="auto"/>
                <w:sz w:val="24"/>
              </w:rPr>
              <w:t>»</w:t>
            </w:r>
            <w:r w:rsidR="008D323C" w:rsidRPr="00C301E3">
              <w:rPr>
                <w:color w:val="auto"/>
                <w:sz w:val="24"/>
              </w:rPr>
              <w:t xml:space="preserve"> , соглашение №95.1.2-С/368 от 28.12.2023 </w:t>
            </w:r>
            <w:r w:rsidR="008D323C" w:rsidRPr="00C301E3">
              <w:rPr>
                <w:color w:val="auto"/>
                <w:sz w:val="24"/>
              </w:rPr>
              <w:lastRenderedPageBreak/>
              <w:t>«О передаче Администрации Сальского района полномочий Администрации Гигантовского сельского поселения по осуществлению внутреннего муниципального финансового контроля»</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1C75B1" w:rsidP="00B77BEA">
            <w:pPr>
              <w:jc w:val="center"/>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C2728E" w:rsidRPr="00C301E3" w:rsidRDefault="00C2728E"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МП – муниципальная программа</w:t>
      </w:r>
    </w:p>
    <w:p w:rsidR="00820D65" w:rsidRPr="00C301E3" w:rsidRDefault="00820D65" w:rsidP="00B77BEA">
      <w:pPr>
        <w:jc w:val="both"/>
        <w:rPr>
          <w:color w:val="auto"/>
          <w:sz w:val="28"/>
        </w:rPr>
      </w:pPr>
    </w:p>
    <w:p w:rsidR="00820D65" w:rsidRPr="00C301E3" w:rsidRDefault="00820D65"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3. Перечень структурных элементов муниципальной программы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B77BEA" w:rsidRPr="00C301E3" w:rsidTr="00B77BEA">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Связь с показателями</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360"/>
      </w:tblGrid>
      <w:tr w:rsidR="001C75B1" w:rsidRPr="00C301E3" w:rsidTr="00162187">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lastRenderedPageBreak/>
              <w:t>1</w:t>
            </w:r>
          </w:p>
        </w:tc>
        <w:tc>
          <w:tcPr>
            <w:tcW w:w="3898"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2</w:t>
            </w:r>
          </w:p>
        </w:tc>
        <w:tc>
          <w:tcPr>
            <w:tcW w:w="5786"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3</w:t>
            </w:r>
          </w:p>
        </w:tc>
        <w:tc>
          <w:tcPr>
            <w:tcW w:w="5360" w:type="dxa"/>
            <w:tcBorders>
              <w:top w:val="single" w:sz="4" w:space="0" w:color="000000"/>
              <w:left w:val="single" w:sz="4" w:space="0" w:color="000000"/>
              <w:bottom w:val="single" w:sz="4" w:space="0" w:color="000000"/>
              <w:right w:val="single" w:sz="4" w:space="0" w:color="000000"/>
            </w:tcBorders>
          </w:tcPr>
          <w:p w:rsidR="006E0182" w:rsidRPr="00C301E3" w:rsidRDefault="006E0182" w:rsidP="006E0182">
            <w:pPr>
              <w:jc w:val="center"/>
              <w:rPr>
                <w:color w:val="auto"/>
              </w:rPr>
            </w:pPr>
            <w:r w:rsidRPr="00C301E3">
              <w:rPr>
                <w:color w:val="auto"/>
                <w:sz w:val="24"/>
              </w:rPr>
              <w:t>4</w:t>
            </w:r>
          </w:p>
        </w:tc>
      </w:tr>
      <w:tr w:rsidR="001C75B1"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Комплекс процессных мероприятий «Эффективное управление доходами»</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1C75B1" w:rsidRPr="00C301E3" w:rsidTr="006E0182">
        <w:trPr>
          <w:trHeight w:val="360"/>
        </w:trPr>
        <w:tc>
          <w:tcPr>
            <w:tcW w:w="72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обеспечено достижение устойчивой положительной динамики поступлений по налоговым и неналоговым доходам</w:t>
            </w:r>
          </w:p>
        </w:tc>
        <w:tc>
          <w:tcPr>
            <w:tcW w:w="5360" w:type="dxa"/>
            <w:tcBorders>
              <w:top w:val="single" w:sz="4" w:space="0" w:color="000000"/>
              <w:left w:val="single" w:sz="4" w:space="0" w:color="000000"/>
              <w:bottom w:val="single" w:sz="4" w:space="0" w:color="000000"/>
              <w:right w:val="single" w:sz="4" w:space="0" w:color="000000"/>
            </w:tcBorders>
          </w:tcPr>
          <w:p w:rsidR="00B77BEA" w:rsidRPr="00C301E3" w:rsidRDefault="00B77BEA" w:rsidP="001C75B1">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к уровню предыдущего года (в сопоставимых условиях и за исключением разовых поступлений по кодам бюджетной классификации «Прочие доходы от компен</w:t>
            </w:r>
            <w:r w:rsidR="001C75B1" w:rsidRPr="00C301E3">
              <w:rPr>
                <w:color w:val="auto"/>
                <w:sz w:val="24"/>
              </w:rPr>
              <w:t xml:space="preserve">сации затрат государства» </w:t>
            </w:r>
            <w:r w:rsidRPr="00C301E3">
              <w:rPr>
                <w:color w:val="auto"/>
                <w:sz w:val="24"/>
              </w:rPr>
              <w:t>и «Инициативные платежи»)</w:t>
            </w:r>
          </w:p>
        </w:tc>
      </w:tr>
      <w:tr w:rsidR="00B77BEA"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 Комплекс процессных мероприятий «Информационное обеспечение и организация бюджетного процесса»</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B77BEA" w:rsidRPr="00C301E3" w:rsidRDefault="00B77BEA" w:rsidP="00B77BEA">
            <w:pPr>
              <w:jc w:val="both"/>
              <w:rPr>
                <w:color w:val="auto"/>
                <w:sz w:val="24"/>
              </w:rPr>
            </w:pPr>
            <w:r w:rsidRPr="00C301E3">
              <w:rPr>
                <w:color w:val="auto"/>
                <w:sz w:val="24"/>
              </w:rPr>
              <w:t xml:space="preserve">обеспечено качественное и своевременное исполнение  бюджета </w:t>
            </w:r>
            <w:r w:rsidR="00820D65" w:rsidRPr="00C301E3">
              <w:rPr>
                <w:color w:val="auto"/>
                <w:sz w:val="24"/>
              </w:rPr>
              <w:t>Гигантовского сельского поселения</w:t>
            </w:r>
          </w:p>
        </w:tc>
        <w:tc>
          <w:tcPr>
            <w:tcW w:w="536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B77BEA" w:rsidRPr="00C301E3" w:rsidTr="006E0182">
        <w:trPr>
          <w:trHeight w:val="331"/>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3. Комплекс процессных мероприятий «Управление муниципальным долгом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3.1.</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обеспечено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both"/>
              <w:rPr>
                <w:color w:val="auto"/>
                <w:sz w:val="24"/>
              </w:rPr>
            </w:pPr>
            <w:r w:rsidRPr="00C301E3">
              <w:rPr>
                <w:color w:val="auto"/>
                <w:sz w:val="24"/>
              </w:rPr>
              <w:t xml:space="preserve">обеспечено соответствие уровня муниципального долга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требованиям бюджетного законодательства</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 xml:space="preserve">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w:t>
            </w:r>
            <w:r w:rsidRPr="00C301E3">
              <w:rPr>
                <w:color w:val="auto"/>
                <w:sz w:val="24"/>
              </w:rPr>
              <w:lastRenderedPageBreak/>
              <w:t>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B77BEA" w:rsidRPr="00C301E3" w:rsidRDefault="00B77BEA"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rPr>
          <w:color w:val="auto"/>
          <w:sz w:val="2"/>
        </w:rPr>
      </w:pPr>
    </w:p>
    <w:p w:rsidR="00B77BEA" w:rsidRPr="00C301E3" w:rsidRDefault="00B77BEA" w:rsidP="00B77BEA">
      <w:pPr>
        <w:rPr>
          <w:color w:val="auto"/>
        </w:rPr>
        <w:sectPr w:rsidR="00B77BEA" w:rsidRPr="00C301E3">
          <w:footerReference w:type="default" r:id="rId11"/>
          <w:pgSz w:w="16840" w:h="11907" w:orient="landscape"/>
          <w:pgMar w:top="1304" w:right="541" w:bottom="851" w:left="709" w:header="720" w:footer="720" w:gutter="0"/>
          <w:cols w:space="720"/>
        </w:sectPr>
      </w:pPr>
    </w:p>
    <w:p w:rsidR="00B77BEA" w:rsidRPr="00C301E3" w:rsidRDefault="00B77BEA" w:rsidP="00B77BEA">
      <w:pPr>
        <w:outlineLvl w:val="1"/>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муниципальной программы</w:t>
      </w:r>
    </w:p>
    <w:p w:rsidR="00B77BEA" w:rsidRPr="00C301E3" w:rsidRDefault="00B77BEA" w:rsidP="00B77BEA">
      <w:pPr>
        <w:jc w:val="center"/>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3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820D65" w:rsidRPr="00C301E3" w:rsidTr="00B77BEA">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820D65">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w:t>
            </w:r>
            <w:r w:rsidR="00820D65" w:rsidRPr="00C301E3">
              <w:rPr>
                <w:color w:val="auto"/>
                <w:sz w:val="24"/>
              </w:rPr>
              <w:t xml:space="preserve"> </w:t>
            </w:r>
            <w:r w:rsidRPr="00C301E3">
              <w:rPr>
                <w:color w:val="auto"/>
                <w:sz w:val="24"/>
              </w:rPr>
              <w:t>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bl>
    <w:p w:rsidR="00B77BEA" w:rsidRPr="00C301E3" w:rsidRDefault="00B77BEA" w:rsidP="00B77BEA">
      <w:pPr>
        <w:jc w:val="center"/>
        <w:rPr>
          <w:color w:val="auto"/>
          <w:sz w:val="24"/>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III.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«ЭФФЕКТИВНОЕ УПРАВЛЕНИЕ ДОХОДАМИ»</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«Эффективное управление доходами» (далее также в настоящем разделе - комплекс процессных мероприятий)</w:t>
            </w:r>
          </w:p>
          <w:p w:rsidR="00A759E3" w:rsidRPr="00C301E3" w:rsidRDefault="00A759E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2"/>
          <w:pgSz w:w="11908" w:h="16848"/>
          <w:pgMar w:top="567" w:right="567" w:bottom="567" w:left="1134" w:header="720" w:footer="720" w:gutter="0"/>
          <w:cols w:space="720"/>
        </w:sectPr>
      </w:pP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ind w:left="10773"/>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B77BEA" w:rsidRPr="00C301E3" w:rsidTr="00B77BEA">
        <w:trPr>
          <w:trHeight w:val="360"/>
        </w:trPr>
        <w:tc>
          <w:tcPr>
            <w:tcW w:w="6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5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1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109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10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152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5562F3">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налоговых доходов консолидированного бюджета </w:t>
            </w:r>
            <w:r w:rsidR="00C514FB" w:rsidRPr="00C301E3">
              <w:rPr>
                <w:color w:val="auto"/>
                <w:sz w:val="24"/>
              </w:rPr>
              <w:t>Гигантовского сельского поселения</w:t>
            </w:r>
            <w:r w:rsidR="00BC188F" w:rsidRPr="00C301E3">
              <w:rPr>
                <w:color w:val="auto"/>
                <w:sz w:val="24"/>
              </w:rPr>
              <w:t xml:space="preserve"> </w:t>
            </w:r>
            <w:r w:rsidRPr="00C301E3">
              <w:rPr>
                <w:color w:val="auto"/>
                <w:sz w:val="24"/>
              </w:rPr>
              <w:t>(за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возрастания</w:t>
            </w:r>
          </w:p>
          <w:p w:rsidR="00B77BEA" w:rsidRPr="00C301E3" w:rsidRDefault="00B77BEA" w:rsidP="00B77BEA">
            <w:pP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rPr>
            </w:pPr>
            <w:r w:rsidRPr="00C301E3">
              <w:rPr>
                <w:color w:val="auto"/>
                <w:sz w:val="24"/>
              </w:rPr>
              <w:t>КПМ</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тыс. рублей</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47508,7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67405,8</w:t>
            </w:r>
          </w:p>
          <w:p w:rsidR="00B77BEA" w:rsidRPr="00C301E3" w:rsidRDefault="00B77BEA" w:rsidP="008D323C">
            <w:pPr>
              <w:jc w:val="center"/>
              <w:rPr>
                <w:color w:val="auto"/>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65382,7</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5562F3">
            <w:pPr>
              <w:rPr>
                <w:color w:val="auto"/>
              </w:rPr>
            </w:pPr>
            <w:r w:rsidRPr="00C301E3">
              <w:rPr>
                <w:color w:val="auto"/>
              </w:rPr>
              <w:t>89748,3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8D323C">
            <w:pPr>
              <w:jc w:val="center"/>
              <w:rPr>
                <w:color w:val="auto"/>
              </w:rPr>
            </w:pPr>
            <w:r w:rsidRPr="00C301E3">
              <w:rPr>
                <w:color w:val="auto"/>
              </w:rPr>
              <w:t>100954,6</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pageBreakBefore/>
        <w:ind w:left="10773"/>
        <w:contextualSpacing/>
        <w:jc w:val="right"/>
        <w:outlineLvl w:val="1"/>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КПМ - комплекс процессных мероприятий.</w:t>
      </w:r>
    </w:p>
    <w:p w:rsidR="00B77BEA" w:rsidRPr="00C301E3" w:rsidRDefault="00B77BEA" w:rsidP="00B77BEA">
      <w:pPr>
        <w:spacing w:line="228" w:lineRule="auto"/>
        <w:ind w:firstLine="709"/>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2027</w:t>
            </w:r>
          </w:p>
        </w:tc>
      </w:tr>
    </w:tbl>
    <w:p w:rsidR="00B77BEA" w:rsidRPr="00C301E3" w:rsidRDefault="00B77BEA" w:rsidP="002F4118">
      <w:pPr>
        <w:contextualSpacing/>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B77BEA" w:rsidRPr="00C301E3" w:rsidTr="00B77BEA">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9</w:t>
            </w:r>
          </w:p>
        </w:tc>
      </w:tr>
      <w:tr w:rsidR="00B77BEA" w:rsidRPr="00C301E3" w:rsidTr="00B77BEA">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1.1.</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Мероприятие (результат). «Достигнута положительная 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реализация мероприятий по росту доходного потенциала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p w:rsidR="00B77BEA" w:rsidRPr="00C301E3" w:rsidRDefault="00B77BEA" w:rsidP="002F4118">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1.2.</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rPr>
                <w:color w:val="auto"/>
                <w:sz w:val="24"/>
              </w:rPr>
            </w:pPr>
            <w:r w:rsidRPr="00C301E3">
              <w:rPr>
                <w:color w:val="auto"/>
                <w:sz w:val="24"/>
              </w:rPr>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мероприятие предусматривает проведение оценки налоговых расходов муниципальных образований,  входящих в состав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bl>
    <w:p w:rsidR="00B77BEA" w:rsidRPr="00C301E3" w:rsidRDefault="00B77BEA" w:rsidP="00B930A1">
      <w:pPr>
        <w:shd w:val="clear" w:color="auto" w:fill="F2F2F2" w:themeFill="background1" w:themeFillShade="F2"/>
        <w:jc w:val="both"/>
        <w:rPr>
          <w:color w:val="auto"/>
          <w:sz w:val="28"/>
        </w:rPr>
      </w:pPr>
    </w:p>
    <w:p w:rsidR="00B77BEA" w:rsidRPr="00C301E3" w:rsidRDefault="00B77BEA" w:rsidP="00B930A1">
      <w:pPr>
        <w:shd w:val="clear" w:color="auto" w:fill="F2F2F2" w:themeFill="background1" w:themeFillShade="F2"/>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План реализации комплекса</w:t>
      </w:r>
    </w:p>
    <w:p w:rsidR="00B77BEA" w:rsidRPr="00C301E3" w:rsidRDefault="00B77BEA" w:rsidP="00B77BEA">
      <w:pPr>
        <w:jc w:val="center"/>
        <w:rPr>
          <w:color w:val="auto"/>
          <w:sz w:val="28"/>
        </w:rPr>
      </w:pPr>
      <w:r w:rsidRPr="00C301E3">
        <w:rPr>
          <w:color w:val="auto"/>
          <w:sz w:val="28"/>
        </w:rPr>
        <w:t>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C301E3" w:rsidRPr="00C301E3" w:rsidTr="005562F3">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5562F3">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C301E3" w:rsidRPr="00C301E3" w:rsidTr="00B77BEA">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письмо </w:t>
            </w:r>
            <w:r w:rsidR="00043F73" w:rsidRPr="00C301E3">
              <w:rPr>
                <w:color w:val="auto"/>
                <w:sz w:val="24"/>
              </w:rPr>
              <w:t xml:space="preserve">Межрайонной инспекции </w:t>
            </w:r>
            <w:r w:rsidRPr="00C301E3">
              <w:rPr>
                <w:color w:val="auto"/>
                <w:sz w:val="24"/>
              </w:rPr>
              <w:t>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1016"/>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p w:rsidR="00B77BEA" w:rsidRPr="00C301E3" w:rsidRDefault="00B77BEA" w:rsidP="00B77BEA">
            <w:pP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 xml:space="preserve">информация о ходе исполнения главе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1.3. Исполнены пункты совместного  с  Межрайонной инспекцией Федеральной налоговой службы № 4 по Ростовской области  </w:t>
            </w:r>
            <w:r w:rsidRPr="00C301E3">
              <w:rPr>
                <w:color w:val="auto"/>
                <w:sz w:val="24"/>
              </w:rPr>
              <w:lastRenderedPageBreak/>
              <w:t xml:space="preserve">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both"/>
              <w:rPr>
                <w:color w:val="auto"/>
                <w:sz w:val="24"/>
              </w:rPr>
            </w:pPr>
            <w:r w:rsidRPr="00C301E3">
              <w:rPr>
                <w:color w:val="auto"/>
                <w:sz w:val="24"/>
              </w:rPr>
              <w:t xml:space="preserve">письмо Межрайонной инспекции </w:t>
            </w:r>
            <w:r w:rsidR="00B77BEA" w:rsidRPr="00C301E3">
              <w:rPr>
                <w:color w:val="auto"/>
                <w:sz w:val="24"/>
              </w:rPr>
              <w:t xml:space="preserve">Федеральной налоговой службы          </w:t>
            </w:r>
            <w:r w:rsidR="00B77BEA" w:rsidRPr="00C301E3">
              <w:rPr>
                <w:color w:val="auto"/>
                <w:sz w:val="24"/>
              </w:rPr>
              <w:lastRenderedPageBreak/>
              <w:t>№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p w:rsidR="00B77BEA" w:rsidRPr="00C301E3" w:rsidRDefault="00B77BEA" w:rsidP="00B77BEA">
            <w:pPr>
              <w:jc w:val="both"/>
              <w:rPr>
                <w:color w:val="auto"/>
                <w:sz w:val="24"/>
                <w:shd w:val="clear" w:color="auto" w:fill="FFD821"/>
              </w:rPr>
            </w:pP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043F73">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043F73">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p w:rsidR="00B77BEA" w:rsidRPr="00C301E3" w:rsidRDefault="00B77BEA" w:rsidP="00B77BEA">
            <w:pPr>
              <w:jc w:val="both"/>
              <w:rPr>
                <w:color w:val="auto"/>
                <w:sz w:val="24"/>
                <w:shd w:val="clear" w:color="auto" w:fill="FFD821"/>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1.17.</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1.18</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3F21CB">
            <w:pPr>
              <w:jc w:val="both"/>
              <w:rPr>
                <w:color w:val="auto"/>
                <w:sz w:val="24"/>
              </w:rPr>
            </w:pPr>
            <w:r w:rsidRPr="00C301E3">
              <w:rPr>
                <w:color w:val="auto"/>
                <w:sz w:val="24"/>
              </w:rPr>
              <w:t>Контрольная точка 2.1</w:t>
            </w:r>
            <w:r w:rsidR="00B77BEA" w:rsidRPr="00C301E3">
              <w:rPr>
                <w:color w:val="auto"/>
                <w:sz w:val="24"/>
              </w:rPr>
              <w:t xml:space="preserve">. Направлена в </w:t>
            </w:r>
            <w:r w:rsidR="00043F73" w:rsidRPr="00C301E3">
              <w:rPr>
                <w:color w:val="auto"/>
                <w:sz w:val="24"/>
              </w:rPr>
              <w:t xml:space="preserve">Финансовое управление Сальского района </w:t>
            </w:r>
            <w:r w:rsidR="00B77BEA" w:rsidRPr="00C301E3">
              <w:rPr>
                <w:color w:val="auto"/>
                <w:sz w:val="24"/>
              </w:rPr>
              <w:t>информация по итогам проведения оценки эффективности</w:t>
            </w:r>
            <w:r w:rsidRPr="00C301E3">
              <w:rPr>
                <w:color w:val="auto"/>
                <w:sz w:val="24"/>
              </w:rPr>
              <w:t xml:space="preserve"> налоговых расходов муниципального образования Гигантовское сельское</w:t>
            </w:r>
            <w:r w:rsidR="00820D65" w:rsidRPr="00C301E3">
              <w:rPr>
                <w:color w:val="auto"/>
                <w:sz w:val="24"/>
              </w:rPr>
              <w:t xml:space="preserve"> поселен</w:t>
            </w:r>
            <w:r w:rsidRPr="00C301E3">
              <w:rPr>
                <w:color w:val="auto"/>
                <w:sz w:val="24"/>
              </w:rPr>
              <w:t>ие</w:t>
            </w:r>
            <w:r w:rsidR="00B77BEA" w:rsidRPr="00C301E3">
              <w:rPr>
                <w:color w:val="auto"/>
                <w:sz w:val="24"/>
              </w:rPr>
              <w:t>,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2025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043F73">
            <w:pPr>
              <w:rPr>
                <w:color w:val="auto"/>
                <w:sz w:val="24"/>
              </w:rPr>
            </w:pPr>
            <w:r w:rsidRPr="00C301E3">
              <w:rPr>
                <w:color w:val="auto"/>
                <w:sz w:val="24"/>
              </w:rPr>
              <w:t xml:space="preserve">письмо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1.19</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w:t>
            </w:r>
            <w:r w:rsidR="003F21CB" w:rsidRPr="00C301E3">
              <w:rPr>
                <w:color w:val="auto"/>
                <w:sz w:val="24"/>
              </w:rPr>
              <w:t>льная точка 2.2</w:t>
            </w:r>
            <w:r w:rsidRPr="00C301E3">
              <w:rPr>
                <w:color w:val="auto"/>
                <w:sz w:val="24"/>
              </w:rPr>
              <w:t xml:space="preserve">. </w:t>
            </w:r>
            <w:r w:rsidR="003F21CB" w:rsidRPr="00C301E3">
              <w:rPr>
                <w:color w:val="auto"/>
                <w:sz w:val="24"/>
              </w:rPr>
              <w:t>Направлена в Финансовое управление Сальского района информация по итогам проведения оценки эффективности налоговых расходов муниципального образования Гигантовское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2026  года</w:t>
            </w:r>
          </w:p>
          <w:p w:rsidR="00B77BEA" w:rsidRPr="00C301E3" w:rsidRDefault="00B77BEA" w:rsidP="00B77BEA">
            <w:pPr>
              <w:jc w:val="center"/>
              <w:rPr>
                <w:color w:val="auto"/>
                <w:sz w:val="24"/>
              </w:rPr>
            </w:pP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1.20</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B77BEA">
            <w:pPr>
              <w:jc w:val="both"/>
              <w:rPr>
                <w:color w:val="auto"/>
                <w:sz w:val="24"/>
              </w:rPr>
            </w:pPr>
            <w:r w:rsidRPr="00C301E3">
              <w:rPr>
                <w:color w:val="auto"/>
                <w:sz w:val="24"/>
              </w:rPr>
              <w:t>Контрольная точка 2.3</w:t>
            </w:r>
            <w:r w:rsidR="00B77BEA" w:rsidRPr="00C301E3">
              <w:rPr>
                <w:color w:val="auto"/>
                <w:sz w:val="24"/>
              </w:rPr>
              <w:t xml:space="preserve">. </w:t>
            </w:r>
            <w:r w:rsidRPr="00C301E3">
              <w:rPr>
                <w:color w:val="auto"/>
                <w:sz w:val="24"/>
              </w:rPr>
              <w:t>Направлена в Финансовое управление Сальского района информация по итогам проведения оценки эффективности налоговых расходов муниципального образования Гигантовское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2027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bl>
    <w:p w:rsidR="00B77BEA" w:rsidRPr="00C301E3" w:rsidRDefault="00B77BEA"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3"/>
          <w:pgSz w:w="16848" w:h="11908" w:orient="landscape"/>
          <w:pgMar w:top="567" w:right="567" w:bottom="567" w:left="1134" w:header="720" w:footer="720" w:gutter="0"/>
          <w:cols w:space="720"/>
        </w:sectPr>
      </w:pPr>
    </w:p>
    <w:p w:rsidR="00B77BEA" w:rsidRPr="00C301E3" w:rsidRDefault="00B77BEA" w:rsidP="00B77BEA">
      <w:pPr>
        <w:contextualSpacing/>
        <w:rPr>
          <w:color w:val="auto"/>
          <w:sz w:val="28"/>
        </w:rPr>
      </w:pPr>
    </w:p>
    <w:p w:rsidR="00B77BEA" w:rsidRPr="00C301E3" w:rsidRDefault="00B77BEA" w:rsidP="00B77BEA">
      <w:pPr>
        <w:contextualSpacing/>
        <w:jc w:val="center"/>
        <w:rPr>
          <w:color w:val="auto"/>
          <w:sz w:val="28"/>
        </w:rPr>
      </w:pPr>
      <w:r w:rsidRPr="00C301E3">
        <w:rPr>
          <w:color w:val="auto"/>
          <w:sz w:val="28"/>
        </w:rPr>
        <w:t>IV.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«ИНФОРМАЦИОННОЕ ОБЕСПЕЧЕНИЕ </w:t>
      </w:r>
    </w:p>
    <w:p w:rsidR="00B77BEA" w:rsidRPr="00C301E3" w:rsidRDefault="00B77BEA" w:rsidP="00B77BEA">
      <w:pPr>
        <w:jc w:val="center"/>
        <w:rPr>
          <w:color w:val="auto"/>
          <w:sz w:val="28"/>
        </w:rPr>
      </w:pPr>
      <w:r w:rsidRPr="00C301E3">
        <w:rPr>
          <w:color w:val="auto"/>
          <w:sz w:val="28"/>
        </w:rPr>
        <w:t>И ОРГАНИЗАЦИЯ БЮДЖЕТНОГО ПРОЦЕССА»</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«Информационное обеспечение и организация бюджетного процесса» (далее также в настоящем разделе - комплекс процессных мероприятий)</w:t>
            </w:r>
          </w:p>
          <w:p w:rsidR="007C65B9" w:rsidRPr="00C301E3" w:rsidRDefault="007C65B9"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7C65B9"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7C65B9"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contextualSpacing/>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4"/>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Уровень исполнения расходных обязательств  бюджета </w:t>
            </w:r>
            <w:r w:rsidR="00820D65" w:rsidRPr="00C301E3">
              <w:rPr>
                <w:color w:val="auto"/>
                <w:sz w:val="24"/>
              </w:rPr>
              <w:t>Гигантовского сельского поселения</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138E2" w:rsidP="007138E2">
            <w:pPr>
              <w:jc w:val="center"/>
              <w:rPr>
                <w:color w:val="auto"/>
                <w:sz w:val="24"/>
              </w:rPr>
            </w:pPr>
            <w:r w:rsidRPr="00C301E3">
              <w:rPr>
                <w:color w:val="auto"/>
                <w:sz w:val="24"/>
              </w:rPr>
              <w:t>97,4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center"/>
              <w:rPr>
                <w:color w:val="auto"/>
                <w:sz w:val="24"/>
              </w:rPr>
            </w:pPr>
            <w:r w:rsidRPr="00C301E3">
              <w:rPr>
                <w:color w:val="auto"/>
                <w:sz w:val="24"/>
              </w:rPr>
              <w:t>95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spacing w:line="228" w:lineRule="auto"/>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B77BEA" w:rsidRPr="00C301E3" w:rsidTr="00B77BEA">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B77BEA" w:rsidRPr="00C301E3" w:rsidTr="00B77BEA">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9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2952"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rPr>
                <w:color w:val="auto"/>
                <w:sz w:val="24"/>
              </w:rPr>
            </w:pPr>
            <w:r w:rsidRPr="00C301E3">
              <w:rPr>
                <w:color w:val="auto"/>
                <w:sz w:val="24"/>
              </w:rPr>
              <w:t>Мероприятие (результат).</w:t>
            </w:r>
            <w:r w:rsidR="007C65B9" w:rsidRPr="00C301E3">
              <w:rPr>
                <w:color w:val="auto"/>
                <w:sz w:val="24"/>
              </w:rPr>
              <w:t xml:space="preserve"> Обеспечена деятельность</w:t>
            </w:r>
            <w:r w:rsidRPr="00C301E3">
              <w:rPr>
                <w:color w:val="auto"/>
                <w:sz w:val="24"/>
              </w:rPr>
              <w:t xml:space="preserve">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p>
        </w:tc>
        <w:tc>
          <w:tcPr>
            <w:tcW w:w="1683"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76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r w:rsidR="00C301E3" w:rsidRPr="00C301E3" w:rsidTr="007138E2">
        <w:trPr>
          <w:trHeight w:val="360"/>
        </w:trPr>
        <w:tc>
          <w:tcPr>
            <w:tcW w:w="6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rPr>
            </w:pPr>
            <w:r w:rsidRPr="00C301E3">
              <w:rPr>
                <w:color w:val="auto"/>
                <w:sz w:val="24"/>
              </w:rPr>
              <w:t xml:space="preserve">Мероприятие (результат). «Организовано планирование и исполнение расходов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r w:rsidRPr="00C301E3">
              <w:rPr>
                <w:color w:val="auto"/>
                <w:sz w:val="24"/>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C65B9" w:rsidP="00B77BEA">
            <w:pPr>
              <w:rPr>
                <w:color w:val="auto"/>
              </w:rPr>
            </w:pPr>
            <w:r w:rsidRPr="00C301E3">
              <w:rPr>
                <w:color w:val="auto"/>
                <w:sz w:val="24"/>
              </w:rPr>
              <w:t>и</w:t>
            </w:r>
            <w:r w:rsidR="00B77BEA" w:rsidRPr="00C301E3">
              <w:rPr>
                <w:color w:val="auto"/>
                <w:sz w:val="24"/>
              </w:rPr>
              <w:t>ные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обеспечение качественного и своевременного исполнения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p>
        </w:tc>
        <w:tc>
          <w:tcPr>
            <w:tcW w:w="7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 xml:space="preserve"> 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1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6"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r>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44"/>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 xml:space="preserve">Администрации </w:t>
            </w:r>
            <w:r w:rsidR="00C514FB" w:rsidRPr="00C301E3">
              <w:rPr>
                <w:color w:val="auto"/>
                <w:sz w:val="24"/>
              </w:rPr>
              <w:t>Гигантовского сельского поселения</w:t>
            </w:r>
            <w:r w:rsidR="0054295B" w:rsidRPr="00C301E3">
              <w:rPr>
                <w:color w:val="auto"/>
                <w:sz w:val="24"/>
              </w:rPr>
              <w:t xml:space="preserve"> </w:t>
            </w:r>
            <w:r w:rsidRPr="00C301E3">
              <w:rPr>
                <w:color w:val="auto"/>
                <w:sz w:val="24"/>
              </w:rPr>
              <w:t>(всего),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rPr>
                <w:color w:val="auto"/>
              </w:rPr>
            </w:pPr>
            <w:r>
              <w:rPr>
                <w:color w:val="auto"/>
              </w:rPr>
              <w:t xml:space="preserve">951  0113 </w:t>
            </w:r>
            <w:r>
              <w:t>08402</w:t>
            </w:r>
            <w:r w:rsidRPr="0070601F">
              <w:t>00190</w:t>
            </w:r>
            <w:r w:rsidR="00824AD2">
              <w:t xml:space="preserve"> 240</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54295B" w:rsidRPr="00C301E3" w:rsidRDefault="0054295B" w:rsidP="00B77BEA">
      <w:pPr>
        <w:jc w:val="both"/>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5. План реализации комплекса</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B77BEA" w:rsidRPr="00C301E3" w:rsidTr="00B77BEA">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7138E2">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C301E3" w:rsidRPr="00C301E3" w:rsidTr="00B77BEA">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r w:rsidRPr="00C301E3">
              <w:rPr>
                <w:color w:val="auto"/>
                <w:sz w:val="24"/>
              </w:rPr>
              <w:t>»</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54295B">
            <w:pPr>
              <w:jc w:val="both"/>
              <w:rPr>
                <w:color w:val="auto"/>
                <w:sz w:val="24"/>
              </w:rPr>
            </w:pPr>
            <w:r w:rsidRPr="00C301E3">
              <w:rPr>
                <w:color w:val="auto"/>
                <w:sz w:val="24"/>
              </w:rPr>
              <w:t xml:space="preserve">Контрольная точка 1.1. Проведены закупки товаров, работ, услуг в соответствии с Федеральным законом от </w:t>
            </w:r>
            <w:r w:rsidRPr="00C301E3">
              <w:rPr>
                <w:color w:val="auto"/>
                <w:sz w:val="24"/>
              </w:rPr>
              <w:lastRenderedPageBreak/>
              <w:t>05.04.2013 № 44-ФЗ «О контрактной системе в сфере закупок товаров, работ, услуг для обеспечения государственных и муниципал</w:t>
            </w:r>
            <w:r w:rsidR="0054295B" w:rsidRPr="00C301E3">
              <w:rPr>
                <w:color w:val="auto"/>
                <w:sz w:val="24"/>
              </w:rPr>
              <w:t xml:space="preserve">ьных нужд» для обеспечения нужд Администрации </w:t>
            </w:r>
            <w:r w:rsidR="0044764E" w:rsidRPr="00C301E3">
              <w:rPr>
                <w:color w:val="auto"/>
                <w:sz w:val="24"/>
              </w:rPr>
              <w:t>Г</w:t>
            </w:r>
            <w:r w:rsidR="0054295B" w:rsidRPr="00C301E3">
              <w:rPr>
                <w:color w:val="auto"/>
                <w:sz w:val="24"/>
              </w:rPr>
              <w:t>игантовского сельского поселения</w:t>
            </w:r>
            <w:r w:rsidRPr="00C301E3">
              <w:rPr>
                <w:color w:val="auto"/>
                <w:sz w:val="24"/>
              </w:rPr>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w:t>
            </w:r>
            <w:r w:rsidRPr="00C301E3">
              <w:rPr>
                <w:color w:val="auto"/>
                <w:sz w:val="24"/>
              </w:rPr>
              <w:lastRenderedPageBreak/>
              <w:t>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lastRenderedPageBreak/>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1.3</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656" w:type="dxa"/>
            <w:tcBorders>
              <w:top w:val="single" w:sz="6" w:space="0" w:color="000000"/>
              <w:left w:val="single" w:sz="4" w:space="0" w:color="000000"/>
              <w:bottom w:val="single" w:sz="6"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44764E" w:rsidRPr="00C301E3">
              <w:rPr>
                <w:color w:val="auto"/>
                <w:sz w:val="24"/>
              </w:rPr>
              <w:t>ьных нужд» для обеспечения нужд Администрации Гигантовского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6" w:space="0" w:color="000000"/>
            </w:tcBorders>
          </w:tcPr>
          <w:p w:rsidR="00B77BEA" w:rsidRPr="00C301E3" w:rsidRDefault="00B77BEA" w:rsidP="00B77BEA">
            <w:pPr>
              <w:jc w:val="center"/>
              <w:rPr>
                <w:color w:val="auto"/>
                <w:sz w:val="24"/>
              </w:rPr>
            </w:pPr>
            <w:r w:rsidRPr="00C301E3">
              <w:rPr>
                <w:color w:val="auto"/>
                <w:sz w:val="24"/>
              </w:rPr>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1.4. Исполнение расходов бюджета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1.6.</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w:t>
            </w:r>
            <w:r w:rsidRPr="00C301E3">
              <w:rPr>
                <w:color w:val="auto"/>
                <w:sz w:val="24"/>
              </w:rPr>
              <w:lastRenderedPageBreak/>
              <w:t xml:space="preserve">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1.8.</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1.8 Исполнение расходов бюджета </w:t>
            </w:r>
            <w:r w:rsidR="00C514FB" w:rsidRPr="00C301E3">
              <w:rPr>
                <w:color w:val="auto"/>
                <w:sz w:val="24"/>
              </w:rPr>
              <w:t>Гигантовского сельского поселения</w:t>
            </w:r>
            <w:r w:rsidRPr="00C301E3">
              <w:rPr>
                <w:color w:val="auto"/>
                <w:sz w:val="24"/>
              </w:rPr>
              <w:t xml:space="preserve">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2026 года</w:t>
            </w:r>
          </w:p>
          <w:p w:rsidR="00B77BEA" w:rsidRPr="00C301E3" w:rsidRDefault="00B77BEA" w:rsidP="00B77BEA">
            <w:pPr>
              <w:jc w:val="center"/>
              <w:rPr>
                <w:color w:val="auto"/>
                <w:sz w:val="24"/>
              </w:rPr>
            </w:pP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1.10.</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1.11.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1.12.</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1.13.</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spacing w:before="102" w:after="102"/>
              <w:ind w:left="62" w:right="62"/>
              <w:jc w:val="both"/>
              <w:rPr>
                <w:color w:val="auto"/>
              </w:rPr>
            </w:pPr>
            <w:r w:rsidRPr="00C301E3">
              <w:rPr>
                <w:color w:val="auto"/>
                <w:sz w:val="24"/>
              </w:rPr>
              <w:t xml:space="preserve">Контрольная точка 1.12. Исполнение расходов бюджета </w:t>
            </w:r>
            <w:r w:rsidR="00C514FB" w:rsidRPr="00C301E3">
              <w:rPr>
                <w:color w:val="auto"/>
                <w:sz w:val="24"/>
              </w:rPr>
              <w:t>Гигантовского сельского поселения</w:t>
            </w:r>
            <w:r w:rsidR="00527683" w:rsidRPr="00C301E3">
              <w:rPr>
                <w:color w:val="auto"/>
                <w:sz w:val="24"/>
              </w:rPr>
              <w:t xml:space="preserve"> Сальского района</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1.14.</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Мероприятие (результат) 2. «Организовано планирование                                и исполнение расходов бюджета </w:t>
            </w:r>
            <w:r w:rsidR="00820D65" w:rsidRPr="00C301E3">
              <w:rPr>
                <w:color w:val="auto"/>
                <w:sz w:val="24"/>
              </w:rPr>
              <w:t>Гигантовского сельского поселения</w:t>
            </w:r>
            <w:r w:rsidR="00527683" w:rsidRPr="00C301E3">
              <w:rPr>
                <w:color w:val="auto"/>
                <w:sz w:val="24"/>
              </w:rPr>
              <w:t xml:space="preserve"> Сальского района</w:t>
            </w:r>
            <w:r w:rsidRPr="00C301E3">
              <w:rPr>
                <w:color w:val="auto"/>
                <w:sz w:val="24"/>
              </w:rPr>
              <w:t>»</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 xml:space="preserve">постановления Администрации </w:t>
            </w:r>
            <w:r w:rsidR="00820D65" w:rsidRPr="00C301E3">
              <w:rPr>
                <w:color w:val="auto"/>
                <w:sz w:val="24"/>
              </w:rPr>
              <w:t>Гигантовского сельского поселения</w:t>
            </w:r>
            <w:r w:rsidRPr="00C301E3">
              <w:rPr>
                <w:color w:val="auto"/>
                <w:sz w:val="24"/>
              </w:rPr>
              <w:t xml:space="preserve">; </w:t>
            </w:r>
            <w:r w:rsidR="00E26574" w:rsidRPr="00C301E3">
              <w:rPr>
                <w:color w:val="auto"/>
                <w:sz w:val="24"/>
              </w:rPr>
              <w:t>распоряжения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1.15.</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2.1. Подготовлено постановление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 xml:space="preserve">«Об утверждении Порядка и сроков </w:t>
            </w:r>
            <w:r w:rsidRPr="00C301E3">
              <w:rPr>
                <w:color w:val="auto"/>
                <w:sz w:val="24"/>
              </w:rPr>
              <w:lastRenderedPageBreak/>
              <w:t xml:space="preserve">составления проекта бюджета </w:t>
            </w:r>
            <w:r w:rsidR="00C514FB" w:rsidRPr="00C301E3">
              <w:rPr>
                <w:color w:val="auto"/>
                <w:sz w:val="24"/>
              </w:rPr>
              <w:t>Гигантовского сельского поселения</w:t>
            </w:r>
            <w:r w:rsidR="0044764E" w:rsidRPr="00C301E3">
              <w:rPr>
                <w:color w:val="auto"/>
                <w:sz w:val="24"/>
              </w:rPr>
              <w:t xml:space="preserve"> </w:t>
            </w:r>
            <w:r w:rsidR="00E26574" w:rsidRPr="00C301E3">
              <w:rPr>
                <w:color w:val="auto"/>
                <w:sz w:val="24"/>
              </w:rPr>
              <w:t xml:space="preserve">Сальского района </w:t>
            </w:r>
            <w:r w:rsidRPr="00C301E3">
              <w:rPr>
                <w:color w:val="auto"/>
                <w:sz w:val="24"/>
              </w:rPr>
              <w:t>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 xml:space="preserve">1 июля </w:t>
            </w:r>
          </w:p>
          <w:p w:rsidR="00B77BEA" w:rsidRPr="00C301E3" w:rsidRDefault="00B77BEA" w:rsidP="00B77BEA">
            <w:pPr>
              <w:jc w:val="center"/>
              <w:rPr>
                <w:color w:val="auto"/>
                <w:sz w:val="24"/>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1.16</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2.2</w:t>
            </w:r>
            <w:r w:rsidR="00B77BEA" w:rsidRPr="00C301E3">
              <w:rPr>
                <w:color w:val="auto"/>
                <w:sz w:val="24"/>
              </w:rPr>
              <w:t>. Принят</w:t>
            </w:r>
            <w:r w:rsidRPr="00C301E3">
              <w:rPr>
                <w:color w:val="auto"/>
                <w:sz w:val="24"/>
              </w:rPr>
              <w:t xml:space="preserve">о распоряжение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00B77BEA" w:rsidRPr="00C301E3">
              <w:rPr>
                <w:color w:val="auto"/>
                <w:sz w:val="24"/>
              </w:rPr>
              <w:t xml:space="preserve">«О внесении изменений в </w:t>
            </w:r>
            <w:r w:rsidRPr="00C301E3">
              <w:rPr>
                <w:color w:val="auto"/>
                <w:sz w:val="24"/>
              </w:rPr>
              <w:t>распоряжение Администрации</w:t>
            </w:r>
            <w:r w:rsidR="00B77BEA" w:rsidRPr="00C301E3">
              <w:rPr>
                <w:color w:val="auto"/>
                <w:sz w:val="24"/>
              </w:rPr>
              <w:t xml:space="preserve">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от 27.07.2016 № 122</w:t>
            </w:r>
            <w:r w:rsidR="00B77BEA" w:rsidRPr="00C301E3">
              <w:rPr>
                <w:color w:val="auto"/>
                <w:sz w:val="24"/>
              </w:rPr>
              <w:t xml:space="preserve"> «О методике и порядке планирования бюджетных ассигнований бюджета </w:t>
            </w:r>
            <w:r w:rsidR="00820D65" w:rsidRPr="00C301E3">
              <w:rPr>
                <w:color w:val="auto"/>
                <w:sz w:val="24"/>
              </w:rPr>
              <w:t>Гигантовского сельского поселения</w:t>
            </w:r>
            <w:r w:rsidRPr="00C301E3">
              <w:rPr>
                <w:color w:val="auto"/>
                <w:sz w:val="24"/>
              </w:rPr>
              <w:t xml:space="preserve"> Сальского района</w:t>
            </w:r>
            <w:r w:rsidR="00B77BEA" w:rsidRPr="00C301E3">
              <w:rPr>
                <w:color w:val="auto"/>
                <w:sz w:val="24"/>
              </w:rPr>
              <w:t>»</w:t>
            </w:r>
            <w:r w:rsidRPr="00C301E3">
              <w:rPr>
                <w:color w:val="auto"/>
                <w:sz w:val="24"/>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rPr>
                <w:color w:val="auto"/>
              </w:rPr>
            </w:pPr>
            <w:r w:rsidRPr="00C301E3">
              <w:rPr>
                <w:color w:val="auto"/>
                <w:sz w:val="24"/>
              </w:rPr>
              <w:t>распоряжение</w:t>
            </w:r>
            <w:r w:rsidR="00B77BEA" w:rsidRPr="00C301E3">
              <w:rPr>
                <w:color w:val="auto"/>
                <w:sz w:val="24"/>
              </w:rPr>
              <w:t xml:space="preserve">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r w:rsidR="00E26574" w:rsidRPr="00C301E3">
              <w:rPr>
                <w:color w:val="auto"/>
                <w:sz w:val="24"/>
              </w:rPr>
              <w:t>7</w:t>
            </w:r>
            <w:r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sz w:val="24"/>
              </w:rPr>
            </w:pPr>
            <w:r w:rsidRPr="00C301E3">
              <w:rPr>
                <w:color w:val="auto"/>
                <w:sz w:val="24"/>
              </w:rPr>
              <w:t>Контрольная точка 2.3</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t>1.18</w:t>
            </w:r>
            <w:r w:rsidR="00B77BEA"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4</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1.19</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5</w:t>
            </w:r>
            <w:r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1.20</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6</w:t>
            </w:r>
            <w:r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21</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7</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22</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rPr>
            </w:pPr>
            <w:r w:rsidRPr="00C301E3">
              <w:rPr>
                <w:color w:val="auto"/>
                <w:sz w:val="24"/>
              </w:rPr>
              <w:t>Контрольная точка 2.8</w:t>
            </w:r>
            <w:r w:rsidR="00B77BEA"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1.23</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2.9</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5"/>
          <w:pgSz w:w="16848" w:h="11908" w:orient="landscape"/>
          <w:pgMar w:top="567" w:right="567" w:bottom="567" w:left="1134" w:header="720" w:footer="720" w:gutter="0"/>
          <w:cols w:space="720"/>
        </w:sectPr>
      </w:pPr>
    </w:p>
    <w:p w:rsidR="00B77BEA" w:rsidRPr="00C301E3" w:rsidRDefault="00B77BEA" w:rsidP="00B77BEA">
      <w:pPr>
        <w:jc w:val="center"/>
        <w:rPr>
          <w:color w:val="auto"/>
          <w:sz w:val="28"/>
        </w:rPr>
      </w:pPr>
      <w:r w:rsidRPr="00C301E3">
        <w:rPr>
          <w:color w:val="auto"/>
          <w:sz w:val="28"/>
        </w:rPr>
        <w:lastRenderedPageBreak/>
        <w:t>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«УПРАВЛЕНИЕ МУНИЦИПАЛЬНЫМ ДОЛГОМ </w:t>
      </w:r>
      <w:r w:rsidR="00820D65" w:rsidRPr="00C301E3">
        <w:rPr>
          <w:color w:val="auto"/>
          <w:sz w:val="28"/>
        </w:rPr>
        <w:t>ГИГАНТОВСКОГО СЕЛЬСКОГО ПОСЕЛЕНИЯ</w:t>
      </w:r>
      <w:r w:rsidRPr="00C301E3">
        <w:rPr>
          <w:color w:val="auto"/>
          <w:sz w:val="28"/>
        </w:rPr>
        <w:t>» </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contextualSpacing/>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w:t>
            </w:r>
            <w:r w:rsidR="00842E93" w:rsidRPr="00C301E3">
              <w:rPr>
                <w:color w:val="auto"/>
                <w:sz w:val="24"/>
              </w:rPr>
              <w:t xml:space="preserve">омплекса процессных мероприятий </w:t>
            </w:r>
            <w:r w:rsidRPr="00C301E3">
              <w:rPr>
                <w:color w:val="auto"/>
                <w:sz w:val="24"/>
              </w:rPr>
              <w:t xml:space="preserve">«Управление муниципальным долгом </w:t>
            </w:r>
            <w:r w:rsidR="00820D65" w:rsidRPr="00C301E3">
              <w:rPr>
                <w:color w:val="auto"/>
                <w:sz w:val="24"/>
              </w:rPr>
              <w:t>Гигантовского сельского поселения</w:t>
            </w:r>
            <w:r w:rsidRPr="00C301E3">
              <w:rPr>
                <w:color w:val="auto"/>
                <w:sz w:val="24"/>
              </w:rPr>
              <w:t>» (далее также в настоящем разделе - комплекс процессных мероприятий)</w:t>
            </w:r>
          </w:p>
          <w:p w:rsidR="00842E93" w:rsidRPr="00C301E3" w:rsidRDefault="00842E9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44764E" w:rsidRPr="00C301E3" w:rsidRDefault="00842E9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6"/>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B77BEA" w:rsidRPr="00C301E3" w:rsidTr="00B77BEA">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8"/>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spacing w:line="256" w:lineRule="atLeast"/>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 xml:space="preserve">к общему объему доходов бюджета </w:t>
            </w:r>
            <w:r w:rsidR="00C514FB" w:rsidRPr="00C301E3">
              <w:rPr>
                <w:color w:val="auto"/>
                <w:sz w:val="24"/>
              </w:rPr>
              <w:t>Гигантовского сельского поселения</w:t>
            </w:r>
            <w:r w:rsidR="00895EFE" w:rsidRPr="00C301E3">
              <w:rPr>
                <w:color w:val="auto"/>
                <w:sz w:val="24"/>
              </w:rPr>
              <w:t xml:space="preserve"> Сальского района</w:t>
            </w:r>
            <w:r w:rsidR="00842E93" w:rsidRPr="00C301E3">
              <w:rPr>
                <w:color w:val="auto"/>
                <w:sz w:val="24"/>
              </w:rPr>
              <w:t xml:space="preserve"> </w:t>
            </w:r>
            <w:r w:rsidRPr="00C301E3">
              <w:rPr>
                <w:color w:val="auto"/>
                <w:sz w:val="24"/>
              </w:rPr>
              <w:t>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Доля расходов на обслуживание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B77BEA" w:rsidRPr="00C301E3" w:rsidTr="00B77BEA">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9"/>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B77BEA" w:rsidRPr="00C301E3" w:rsidTr="00B77BEA">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предусматривает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Используемое сокращение:</w:t>
      </w:r>
    </w:p>
    <w:p w:rsidR="00B77BEA" w:rsidRPr="00C301E3" w:rsidRDefault="00B77BEA" w:rsidP="00B77BEA">
      <w:pPr>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4. План реализации</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B77BEA" w:rsidRPr="00C301E3" w:rsidTr="00B77BEA">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7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895EFE">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C301E3" w:rsidRPr="00C301E3" w:rsidTr="00895EF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r>
      <w:tr w:rsidR="00C301E3" w:rsidRPr="00C301E3" w:rsidTr="00895EF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10"/>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1.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B77BEA" w:rsidP="00895EFE">
            <w:pPr>
              <w:widowControl w:val="0"/>
              <w:jc w:val="both"/>
              <w:rPr>
                <w:color w:val="auto"/>
              </w:rPr>
            </w:pPr>
            <w:r w:rsidRPr="00C301E3">
              <w:rPr>
                <w:color w:val="auto"/>
                <w:sz w:val="24"/>
              </w:rPr>
              <w:t>Контрольная точка 1.1. Получ</w:t>
            </w:r>
            <w:r w:rsidR="00895EFE" w:rsidRPr="00C301E3">
              <w:rPr>
                <w:color w:val="auto"/>
                <w:sz w:val="24"/>
              </w:rPr>
              <w:t>ен бюджетный кредит из районного</w:t>
            </w:r>
            <w:r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1.4</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895EFE">
            <w:pPr>
              <w:widowControl w:val="0"/>
              <w:jc w:val="both"/>
              <w:rPr>
                <w:color w:val="auto"/>
              </w:rPr>
            </w:pPr>
            <w:r w:rsidRPr="00C301E3">
              <w:rPr>
                <w:color w:val="auto"/>
                <w:sz w:val="24"/>
              </w:rPr>
              <w:t>Контрольная точка 1.3</w:t>
            </w:r>
            <w:r w:rsidR="00B77BEA" w:rsidRPr="00C301E3">
              <w:rPr>
                <w:color w:val="auto"/>
                <w:sz w:val="24"/>
              </w:rPr>
              <w:t>. Получ</w:t>
            </w:r>
            <w:r w:rsidR="00895EFE" w:rsidRPr="00C301E3">
              <w:rPr>
                <w:color w:val="auto"/>
                <w:sz w:val="24"/>
              </w:rPr>
              <w:t>ен бюджетный кредит из районного</w:t>
            </w:r>
            <w:r w:rsidR="00B77BEA"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C301E3">
            <w:pPr>
              <w:jc w:val="center"/>
              <w:rPr>
                <w:color w:val="auto"/>
                <w:sz w:val="24"/>
              </w:rPr>
            </w:pPr>
            <w:r w:rsidRPr="00C301E3">
              <w:rPr>
                <w:color w:val="auto"/>
                <w:sz w:val="24"/>
              </w:rPr>
              <w:t>1.</w:t>
            </w:r>
            <w:r w:rsidR="00C301E3" w:rsidRPr="00C301E3">
              <w:rPr>
                <w:color w:val="auto"/>
                <w:sz w:val="24"/>
              </w:rPr>
              <w:t>5</w:t>
            </w:r>
            <w:r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1.4</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2026 года</w:t>
            </w:r>
          </w:p>
          <w:p w:rsidR="00B77BEA" w:rsidRPr="00C301E3" w:rsidRDefault="00B77BEA" w:rsidP="00B77BEA">
            <w:pPr>
              <w:jc w:val="center"/>
              <w:rPr>
                <w:color w:val="auto"/>
                <w:sz w:val="24"/>
              </w:rPr>
            </w:pPr>
            <w:r w:rsidRPr="00C301E3">
              <w:rPr>
                <w:color w:val="auto"/>
                <w:sz w:val="24"/>
              </w:rPr>
              <w:t>30 июня 2026 года</w:t>
            </w:r>
          </w:p>
          <w:p w:rsidR="00B77BEA" w:rsidRPr="00C301E3" w:rsidRDefault="00B77BEA" w:rsidP="00B77BEA">
            <w:pPr>
              <w:jc w:val="center"/>
              <w:rPr>
                <w:color w:val="auto"/>
                <w:sz w:val="24"/>
              </w:rPr>
            </w:pPr>
            <w:r w:rsidRPr="00C301E3">
              <w:rPr>
                <w:color w:val="auto"/>
                <w:sz w:val="24"/>
              </w:rPr>
              <w:t>30 сентября 2026 года</w:t>
            </w:r>
          </w:p>
          <w:p w:rsidR="00B77BEA" w:rsidRPr="00C301E3" w:rsidRDefault="00B77BEA" w:rsidP="00B77BEA">
            <w:pPr>
              <w:jc w:val="center"/>
              <w:rPr>
                <w:color w:val="auto"/>
                <w:sz w:val="24"/>
              </w:rPr>
            </w:pPr>
            <w:r w:rsidRPr="00C301E3">
              <w:rPr>
                <w:color w:val="auto"/>
                <w:sz w:val="24"/>
              </w:rPr>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1.6</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A45F8A">
            <w:pPr>
              <w:rPr>
                <w:color w:val="auto"/>
              </w:rPr>
            </w:pPr>
            <w:r w:rsidRPr="00C301E3">
              <w:rPr>
                <w:color w:val="auto"/>
                <w:sz w:val="24"/>
              </w:rPr>
              <w:t>Контрольная точка 1.5</w:t>
            </w:r>
            <w:r w:rsidR="00B77BEA" w:rsidRPr="00C301E3">
              <w:rPr>
                <w:color w:val="auto"/>
                <w:sz w:val="24"/>
              </w:rPr>
              <w:t xml:space="preserve">. Получен бюджетный </w:t>
            </w:r>
            <w:r w:rsidR="00A45F8A" w:rsidRPr="00C301E3">
              <w:rPr>
                <w:color w:val="auto"/>
                <w:sz w:val="24"/>
              </w:rPr>
              <w:t>кредит из районного</w:t>
            </w:r>
            <w:r w:rsidR="00B77BEA" w:rsidRPr="00C301E3">
              <w:rPr>
                <w:color w:val="auto"/>
                <w:sz w:val="24"/>
              </w:rPr>
              <w:t xml:space="preserve"> бюджета на покрытие </w:t>
            </w:r>
            <w:r w:rsidR="00B77BEA" w:rsidRPr="00C301E3">
              <w:rPr>
                <w:color w:val="auto"/>
                <w:sz w:val="24"/>
              </w:rPr>
              <w:lastRenderedPageBreak/>
              <w:t xml:space="preserve">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54295B">
            <w:pPr>
              <w:jc w:val="both"/>
              <w:rPr>
                <w:color w:val="auto"/>
              </w:rPr>
            </w:pPr>
            <w:r w:rsidRPr="00C301E3">
              <w:rPr>
                <w:color w:val="auto"/>
                <w:sz w:val="24"/>
              </w:rPr>
              <w:t xml:space="preserve">Администрация Гигантовского сельского поселения (Андреева Елена </w:t>
            </w:r>
            <w:r w:rsidRPr="00C301E3">
              <w:rPr>
                <w:color w:val="auto"/>
                <w:sz w:val="24"/>
              </w:rPr>
              <w:lastRenderedPageBreak/>
              <w:t>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lastRenderedPageBreak/>
              <w:t xml:space="preserve">соглашение              о предоставлении </w:t>
            </w:r>
            <w:r w:rsidRPr="00C301E3">
              <w:rPr>
                <w:color w:val="auto"/>
                <w:sz w:val="24"/>
              </w:rPr>
              <w:lastRenderedPageBreak/>
              <w:t>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center"/>
              <w:rPr>
                <w:color w:val="auto"/>
                <w:sz w:val="24"/>
              </w:rPr>
            </w:pPr>
            <w:r w:rsidRPr="00C301E3">
              <w:rPr>
                <w:color w:val="auto"/>
                <w:sz w:val="24"/>
              </w:rPr>
              <w:lastRenderedPageBreak/>
              <w:t>1.7</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1.6</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2027 года</w:t>
            </w:r>
          </w:p>
          <w:p w:rsidR="00B77BEA" w:rsidRPr="00C301E3" w:rsidRDefault="00B77BEA" w:rsidP="00B77BEA">
            <w:pPr>
              <w:jc w:val="center"/>
              <w:rPr>
                <w:color w:val="auto"/>
                <w:sz w:val="24"/>
              </w:rPr>
            </w:pPr>
            <w:r w:rsidRPr="00C301E3">
              <w:rPr>
                <w:color w:val="auto"/>
                <w:sz w:val="24"/>
              </w:rPr>
              <w:t>30 июня 2027 года</w:t>
            </w:r>
          </w:p>
          <w:p w:rsidR="00B77BEA" w:rsidRPr="00C301E3" w:rsidRDefault="00B77BEA" w:rsidP="00B77BEA">
            <w:pPr>
              <w:jc w:val="center"/>
              <w:rPr>
                <w:color w:val="auto"/>
                <w:sz w:val="24"/>
              </w:rPr>
            </w:pPr>
            <w:r w:rsidRPr="00C301E3">
              <w:rPr>
                <w:color w:val="auto"/>
                <w:sz w:val="24"/>
              </w:rPr>
              <w:t>30 сентября 2027 года</w:t>
            </w:r>
          </w:p>
          <w:p w:rsidR="00B77BEA" w:rsidRPr="00C301E3" w:rsidRDefault="00B77BEA" w:rsidP="00B77BEA">
            <w:pPr>
              <w:jc w:val="center"/>
              <w:rPr>
                <w:color w:val="auto"/>
                <w:sz w:val="24"/>
              </w:rPr>
            </w:pPr>
            <w:r w:rsidRPr="00C301E3">
              <w:rPr>
                <w:color w:val="auto"/>
                <w:sz w:val="24"/>
              </w:rPr>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54295B">
            <w:pPr>
              <w:spacing w:after="102"/>
              <w:ind w:left="62" w:right="62"/>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r w:rsidR="009C0408">
        <w:rPr>
          <w:color w:val="auto"/>
          <w:sz w:val="28"/>
        </w:rPr>
        <w:t>»</w:t>
      </w:r>
    </w:p>
    <w:p w:rsidR="00B77BEA" w:rsidRPr="00C301E3" w:rsidRDefault="00B77BEA" w:rsidP="00B77BEA">
      <w:pPr>
        <w:contextualSpacing/>
        <w:jc w:val="center"/>
        <w:rPr>
          <w:color w:val="auto"/>
          <w:sz w:val="28"/>
        </w:rPr>
      </w:pPr>
    </w:p>
    <w:sectPr w:rsidR="00B77BEA" w:rsidRPr="00C301E3" w:rsidSect="00A94CF1">
      <w:footerReference w:type="default" r:id="rId1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DD" w:rsidRDefault="009D73DD">
      <w:r>
        <w:separator/>
      </w:r>
    </w:p>
  </w:endnote>
  <w:endnote w:type="continuationSeparator" w:id="0">
    <w:p w:rsidR="009D73DD" w:rsidRDefault="009D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2</w:t>
    </w:r>
    <w:r>
      <w:fldChar w:fldCharType="end"/>
    </w:r>
  </w:p>
  <w:p w:rsidR="000402FB" w:rsidRDefault="000402F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14</w:t>
    </w:r>
    <w:r>
      <w:fldChar w:fldCharType="end"/>
    </w:r>
  </w:p>
  <w:p w:rsidR="000402FB" w:rsidRDefault="000402F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15</w:t>
    </w:r>
    <w:r>
      <w:fldChar w:fldCharType="end"/>
    </w:r>
  </w:p>
  <w:p w:rsidR="000402FB" w:rsidRDefault="000402FB">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23</w:t>
    </w:r>
    <w:r>
      <w:fldChar w:fldCharType="end"/>
    </w:r>
  </w:p>
  <w:p w:rsidR="000402FB" w:rsidRDefault="000402FB">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24</w:t>
    </w:r>
    <w:r>
      <w:fldChar w:fldCharType="end"/>
    </w:r>
  </w:p>
  <w:p w:rsidR="000402FB" w:rsidRDefault="000402FB">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32</w:t>
    </w:r>
    <w:r>
      <w:fldChar w:fldCharType="end"/>
    </w:r>
  </w:p>
  <w:p w:rsidR="000402FB" w:rsidRDefault="000402FB">
    <w:pPr>
      <w:pStyle w:val="a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33</w:t>
    </w:r>
    <w:r>
      <w:fldChar w:fldCharType="end"/>
    </w:r>
  </w:p>
  <w:p w:rsidR="000402FB" w:rsidRDefault="000402FB">
    <w:pPr>
      <w:pStyle w:val="a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520E37">
      <w:rPr>
        <w:noProof/>
      </w:rPr>
      <w:t>38</w:t>
    </w:r>
    <w:r>
      <w:fldChar w:fldCharType="end"/>
    </w:r>
  </w:p>
  <w:p w:rsidR="000402FB" w:rsidRDefault="000402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DD" w:rsidRDefault="009D73DD">
      <w:r>
        <w:separator/>
      </w:r>
    </w:p>
  </w:footnote>
  <w:footnote w:type="continuationSeparator" w:id="0">
    <w:p w:rsidR="009D73DD" w:rsidRDefault="009D73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67C"/>
    <w:multiLevelType w:val="multilevel"/>
    <w:tmpl w:val="185AB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2AC7A05"/>
    <w:multiLevelType w:val="multilevel"/>
    <w:tmpl w:val="3BEE8B94"/>
    <w:lvl w:ilvl="0">
      <w:start w:val="1"/>
      <w:numFmt w:val="decimal"/>
      <w:lvlText w:val="%1."/>
      <w:lvlJc w:val="left"/>
      <w:pPr>
        <w:ind w:left="1684"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8643F40"/>
    <w:multiLevelType w:val="hybridMultilevel"/>
    <w:tmpl w:val="52223EF6"/>
    <w:lvl w:ilvl="0" w:tplc="ADDA02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6" w15:restartNumberingAfterBreak="0">
    <w:nsid w:val="4D7717A7"/>
    <w:multiLevelType w:val="multilevel"/>
    <w:tmpl w:val="1FE05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7E141BDF"/>
    <w:multiLevelType w:val="multilevel"/>
    <w:tmpl w:val="C4BE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7FB62B5A"/>
    <w:multiLevelType w:val="multilevel"/>
    <w:tmpl w:val="B716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CF"/>
    <w:rsid w:val="000402FB"/>
    <w:rsid w:val="00040941"/>
    <w:rsid w:val="00043F73"/>
    <w:rsid w:val="00095F1C"/>
    <w:rsid w:val="000D36AD"/>
    <w:rsid w:val="000F7398"/>
    <w:rsid w:val="00162187"/>
    <w:rsid w:val="001C4439"/>
    <w:rsid w:val="001C5E02"/>
    <w:rsid w:val="001C75B1"/>
    <w:rsid w:val="002227DA"/>
    <w:rsid w:val="00236D09"/>
    <w:rsid w:val="00263BB8"/>
    <w:rsid w:val="002912AA"/>
    <w:rsid w:val="00294BB7"/>
    <w:rsid w:val="002C7144"/>
    <w:rsid w:val="002F4118"/>
    <w:rsid w:val="00306AB6"/>
    <w:rsid w:val="00321BB8"/>
    <w:rsid w:val="0035024F"/>
    <w:rsid w:val="0036072B"/>
    <w:rsid w:val="0037686C"/>
    <w:rsid w:val="0039315D"/>
    <w:rsid w:val="003B7BB6"/>
    <w:rsid w:val="003C3FC6"/>
    <w:rsid w:val="003F21CB"/>
    <w:rsid w:val="00417393"/>
    <w:rsid w:val="0042523E"/>
    <w:rsid w:val="004252F2"/>
    <w:rsid w:val="0044764E"/>
    <w:rsid w:val="00455CCC"/>
    <w:rsid w:val="00456AA6"/>
    <w:rsid w:val="004E2CCF"/>
    <w:rsid w:val="005115AF"/>
    <w:rsid w:val="00517433"/>
    <w:rsid w:val="00520E37"/>
    <w:rsid w:val="00527683"/>
    <w:rsid w:val="0054295B"/>
    <w:rsid w:val="005562F3"/>
    <w:rsid w:val="005821BA"/>
    <w:rsid w:val="00584DA3"/>
    <w:rsid w:val="005C2B15"/>
    <w:rsid w:val="005D6888"/>
    <w:rsid w:val="0060388B"/>
    <w:rsid w:val="00631668"/>
    <w:rsid w:val="0063704B"/>
    <w:rsid w:val="00677CBC"/>
    <w:rsid w:val="006820A1"/>
    <w:rsid w:val="006B0904"/>
    <w:rsid w:val="006D0F88"/>
    <w:rsid w:val="006E0182"/>
    <w:rsid w:val="006F102C"/>
    <w:rsid w:val="007138E2"/>
    <w:rsid w:val="00721C62"/>
    <w:rsid w:val="007C0650"/>
    <w:rsid w:val="007C65B9"/>
    <w:rsid w:val="007E18F6"/>
    <w:rsid w:val="00820D65"/>
    <w:rsid w:val="00824AD2"/>
    <w:rsid w:val="00842E93"/>
    <w:rsid w:val="0088008B"/>
    <w:rsid w:val="008840FC"/>
    <w:rsid w:val="00895EFE"/>
    <w:rsid w:val="008D18A1"/>
    <w:rsid w:val="008D323C"/>
    <w:rsid w:val="00972866"/>
    <w:rsid w:val="009A41B7"/>
    <w:rsid w:val="009C0408"/>
    <w:rsid w:val="009C121C"/>
    <w:rsid w:val="009D73DD"/>
    <w:rsid w:val="00A45F8A"/>
    <w:rsid w:val="00A759E3"/>
    <w:rsid w:val="00A774B3"/>
    <w:rsid w:val="00A94CF1"/>
    <w:rsid w:val="00A962CF"/>
    <w:rsid w:val="00AF7BCA"/>
    <w:rsid w:val="00B05586"/>
    <w:rsid w:val="00B15BA9"/>
    <w:rsid w:val="00B51892"/>
    <w:rsid w:val="00B66853"/>
    <w:rsid w:val="00B77BEA"/>
    <w:rsid w:val="00B930A1"/>
    <w:rsid w:val="00BC188F"/>
    <w:rsid w:val="00C2728E"/>
    <w:rsid w:val="00C301E3"/>
    <w:rsid w:val="00C31E86"/>
    <w:rsid w:val="00C514FB"/>
    <w:rsid w:val="00C653B0"/>
    <w:rsid w:val="00C76177"/>
    <w:rsid w:val="00C943E0"/>
    <w:rsid w:val="00CE70D6"/>
    <w:rsid w:val="00D457AB"/>
    <w:rsid w:val="00DB0829"/>
    <w:rsid w:val="00E03BC8"/>
    <w:rsid w:val="00E10E92"/>
    <w:rsid w:val="00E22CB4"/>
    <w:rsid w:val="00E26574"/>
    <w:rsid w:val="00E40A65"/>
    <w:rsid w:val="00E40FE3"/>
    <w:rsid w:val="00E428E9"/>
    <w:rsid w:val="00E5554A"/>
    <w:rsid w:val="00EB40B9"/>
    <w:rsid w:val="00EC1295"/>
    <w:rsid w:val="00EF5562"/>
    <w:rsid w:val="00F15C80"/>
    <w:rsid w:val="00F23F35"/>
    <w:rsid w:val="00F33B2A"/>
    <w:rsid w:val="00F725F4"/>
    <w:rsid w:val="00F73AB0"/>
    <w:rsid w:val="00FB0DDE"/>
    <w:rsid w:val="00FE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45AB"/>
  <w15:docId w15:val="{7018B4DF-E295-4261-B1D4-802299E2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13"/>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94CF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94CF1"/>
    <w:pPr>
      <w:keepNext/>
      <w:ind w:left="709"/>
      <w:outlineLvl w:val="1"/>
    </w:pPr>
    <w:rPr>
      <w:sz w:val="28"/>
    </w:rPr>
  </w:style>
  <w:style w:type="paragraph" w:styleId="3">
    <w:name w:val="heading 3"/>
    <w:basedOn w:val="a"/>
    <w:next w:val="a"/>
    <w:link w:val="30"/>
    <w:uiPriority w:val="9"/>
    <w:qFormat/>
    <w:rsid w:val="00A94CF1"/>
    <w:pPr>
      <w:keepNext/>
      <w:keepLines/>
      <w:spacing w:before="200"/>
      <w:outlineLvl w:val="2"/>
    </w:pPr>
    <w:rPr>
      <w:rFonts w:ascii="Cambria" w:hAnsi="Cambria"/>
      <w:b/>
      <w:color w:val="4F81BD"/>
    </w:rPr>
  </w:style>
  <w:style w:type="paragraph" w:styleId="4">
    <w:name w:val="heading 4"/>
    <w:basedOn w:val="a"/>
    <w:next w:val="a"/>
    <w:link w:val="40"/>
    <w:uiPriority w:val="9"/>
    <w:qFormat/>
    <w:rsid w:val="00A94CF1"/>
    <w:pPr>
      <w:keepNext/>
      <w:spacing w:before="240" w:after="60" w:line="276" w:lineRule="auto"/>
      <w:outlineLvl w:val="3"/>
    </w:pPr>
    <w:rPr>
      <w:rFonts w:ascii="Calibri" w:hAnsi="Calibri"/>
      <w:b/>
      <w:sz w:val="28"/>
    </w:rPr>
  </w:style>
  <w:style w:type="paragraph" w:styleId="5">
    <w:name w:val="heading 5"/>
    <w:basedOn w:val="a"/>
    <w:link w:val="50"/>
    <w:uiPriority w:val="9"/>
    <w:qFormat/>
    <w:rsid w:val="00A94CF1"/>
    <w:pPr>
      <w:keepNext/>
      <w:widowControl w:val="0"/>
      <w:spacing w:before="100" w:after="100"/>
      <w:jc w:val="both"/>
      <w:outlineLvl w:val="4"/>
    </w:pPr>
    <w:rPr>
      <w:rFonts w:ascii="Arial Unicode MS" w:hAnsi="Arial Unicode MS"/>
      <w:b/>
      <w:i/>
      <w:sz w:val="28"/>
    </w:rPr>
  </w:style>
  <w:style w:type="paragraph" w:styleId="6">
    <w:name w:val="heading 6"/>
    <w:basedOn w:val="a"/>
    <w:link w:val="60"/>
    <w:uiPriority w:val="9"/>
    <w:qFormat/>
    <w:rsid w:val="00A94CF1"/>
    <w:pPr>
      <w:keepNext/>
      <w:widowControl w:val="0"/>
      <w:spacing w:before="100" w:after="100"/>
      <w:outlineLvl w:val="5"/>
    </w:pPr>
    <w:rPr>
      <w:rFonts w:ascii="Arial Unicode MS" w:hAnsi="Arial Unicode MS"/>
      <w:b/>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F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A94CF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A94CF1"/>
    <w:rPr>
      <w:rFonts w:ascii="Cambria" w:eastAsia="Times New Roman" w:hAnsi="Cambria" w:cs="Times New Roman"/>
      <w:b/>
      <w:color w:val="4F81BD"/>
      <w:sz w:val="20"/>
      <w:szCs w:val="20"/>
      <w:lang w:eastAsia="ru-RU"/>
    </w:rPr>
  </w:style>
  <w:style w:type="character" w:customStyle="1" w:styleId="40">
    <w:name w:val="Заголовок 4 Знак"/>
    <w:basedOn w:val="a0"/>
    <w:link w:val="4"/>
    <w:uiPriority w:val="9"/>
    <w:rsid w:val="00A94CF1"/>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rsid w:val="00A94CF1"/>
    <w:rPr>
      <w:rFonts w:ascii="Arial Unicode MS" w:eastAsia="Times New Roman" w:hAnsi="Arial Unicode MS" w:cs="Times New Roman"/>
      <w:b/>
      <w:i/>
      <w:color w:val="000000"/>
      <w:sz w:val="28"/>
      <w:szCs w:val="20"/>
      <w:lang w:eastAsia="ru-RU"/>
    </w:rPr>
  </w:style>
  <w:style w:type="character" w:customStyle="1" w:styleId="60">
    <w:name w:val="Заголовок 6 Знак"/>
    <w:basedOn w:val="a0"/>
    <w:link w:val="6"/>
    <w:uiPriority w:val="9"/>
    <w:rsid w:val="00A94CF1"/>
    <w:rPr>
      <w:rFonts w:ascii="Arial Unicode MS" w:eastAsia="Times New Roman" w:hAnsi="Arial Unicode MS" w:cs="Times New Roman"/>
      <w:b/>
      <w:color w:val="000000"/>
      <w:sz w:val="15"/>
      <w:szCs w:val="20"/>
      <w:lang w:eastAsia="ru-RU"/>
    </w:rPr>
  </w:style>
  <w:style w:type="paragraph" w:styleId="a3">
    <w:name w:val="No Spacing"/>
    <w:link w:val="a4"/>
    <w:qFormat/>
    <w:rsid w:val="00E22CB4"/>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locked/>
    <w:rsid w:val="00677CBC"/>
    <w:rPr>
      <w:rFonts w:ascii="Times New Roman" w:eastAsia="Times New Roman" w:hAnsi="Times New Roman" w:cs="Times New Roman"/>
      <w:color w:val="000000"/>
      <w:sz w:val="20"/>
      <w:szCs w:val="20"/>
      <w:lang w:eastAsia="ru-RU"/>
    </w:rPr>
  </w:style>
  <w:style w:type="paragraph" w:styleId="a5">
    <w:name w:val="Body Text"/>
    <w:basedOn w:val="a"/>
    <w:link w:val="a6"/>
    <w:rsid w:val="00677CBC"/>
    <w:rPr>
      <w:color w:val="auto"/>
      <w:sz w:val="28"/>
    </w:rPr>
  </w:style>
  <w:style w:type="character" w:customStyle="1" w:styleId="a6">
    <w:name w:val="Основной текст Знак"/>
    <w:basedOn w:val="a0"/>
    <w:link w:val="a5"/>
    <w:rsid w:val="00677CBC"/>
    <w:rPr>
      <w:rFonts w:ascii="Times New Roman" w:eastAsia="Times New Roman" w:hAnsi="Times New Roman" w:cs="Times New Roman"/>
      <w:sz w:val="28"/>
      <w:szCs w:val="20"/>
      <w:lang w:eastAsia="ru-RU"/>
    </w:rPr>
  </w:style>
  <w:style w:type="paragraph" w:styleId="a7">
    <w:name w:val="List Paragraph"/>
    <w:basedOn w:val="a"/>
    <w:link w:val="a8"/>
    <w:qFormat/>
    <w:rsid w:val="00A774B3"/>
    <w:pPr>
      <w:ind w:left="720"/>
      <w:contextualSpacing/>
    </w:pPr>
  </w:style>
  <w:style w:type="character" w:customStyle="1" w:styleId="a8">
    <w:name w:val="Абзац списка Знак"/>
    <w:basedOn w:val="11"/>
    <w:link w:val="a7"/>
    <w:rsid w:val="00A94CF1"/>
    <w:rPr>
      <w:rFonts w:ascii="Times New Roman" w:eastAsia="Times New Roman" w:hAnsi="Times New Roman" w:cs="Times New Roman"/>
      <w:color w:val="000000"/>
      <w:sz w:val="20"/>
      <w:szCs w:val="20"/>
      <w:lang w:eastAsia="ru-RU"/>
    </w:rPr>
  </w:style>
  <w:style w:type="character" w:customStyle="1" w:styleId="11">
    <w:name w:val="Обычный1"/>
    <w:rsid w:val="00A94CF1"/>
  </w:style>
  <w:style w:type="paragraph" w:customStyle="1" w:styleId="12">
    <w:name w:val="Гиперссылка1"/>
    <w:link w:val="a9"/>
    <w:rsid w:val="003B7BB6"/>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2"/>
    <w:rsid w:val="00A94CF1"/>
    <w:rPr>
      <w:rFonts w:ascii="Times New Roman" w:eastAsia="Times New Roman" w:hAnsi="Times New Roman" w:cs="Times New Roman"/>
      <w:color w:val="0000FF"/>
      <w:sz w:val="20"/>
      <w:szCs w:val="20"/>
      <w:u w:val="single"/>
      <w:lang w:eastAsia="ru-RU"/>
    </w:rPr>
  </w:style>
  <w:style w:type="paragraph" w:customStyle="1" w:styleId="13">
    <w:name w:val="Без интервала1"/>
    <w:rsid w:val="0036072B"/>
    <w:pPr>
      <w:spacing w:after="0" w:line="240" w:lineRule="auto"/>
    </w:pPr>
    <w:rPr>
      <w:rFonts w:ascii="Calibri" w:eastAsia="Times New Roman" w:hAnsi="Calibri" w:cs="Times New Roman"/>
      <w:color w:val="000000"/>
      <w:szCs w:val="20"/>
      <w:lang w:eastAsia="ru-RU"/>
    </w:rPr>
  </w:style>
  <w:style w:type="paragraph" w:customStyle="1" w:styleId="14">
    <w:name w:val="Номер страницы1"/>
    <w:basedOn w:val="a"/>
    <w:rsid w:val="0036072B"/>
  </w:style>
  <w:style w:type="paragraph" w:styleId="aa">
    <w:name w:val="footer"/>
    <w:basedOn w:val="a"/>
    <w:link w:val="ab"/>
    <w:rsid w:val="0036072B"/>
    <w:pPr>
      <w:tabs>
        <w:tab w:val="center" w:pos="4153"/>
        <w:tab w:val="right" w:pos="8306"/>
      </w:tabs>
    </w:pPr>
  </w:style>
  <w:style w:type="character" w:customStyle="1" w:styleId="ab">
    <w:name w:val="Нижний колонтитул Знак"/>
    <w:basedOn w:val="a0"/>
    <w:link w:val="aa"/>
    <w:rsid w:val="0036072B"/>
    <w:rPr>
      <w:rFonts w:ascii="Times New Roman" w:eastAsia="Times New Roman" w:hAnsi="Times New Roman" w:cs="Times New Roman"/>
      <w:color w:val="000000"/>
      <w:sz w:val="20"/>
      <w:szCs w:val="20"/>
      <w:lang w:eastAsia="ru-RU"/>
    </w:rPr>
  </w:style>
  <w:style w:type="paragraph" w:customStyle="1" w:styleId="xl159">
    <w:name w:val="xl159"/>
    <w:basedOn w:val="a"/>
    <w:rsid w:val="00A94CF1"/>
    <w:pPr>
      <w:spacing w:beforeAutospacing="1" w:afterAutospacing="1"/>
    </w:pPr>
    <w:rPr>
      <w:sz w:val="28"/>
    </w:rPr>
  </w:style>
  <w:style w:type="paragraph" w:customStyle="1" w:styleId="xl116">
    <w:name w:val="xl116"/>
    <w:basedOn w:val="a"/>
    <w:rsid w:val="00A94CF1"/>
    <w:pPr>
      <w:spacing w:beforeAutospacing="1" w:afterAutospacing="1"/>
    </w:pPr>
    <w:rPr>
      <w:sz w:val="28"/>
    </w:rPr>
  </w:style>
  <w:style w:type="paragraph" w:customStyle="1" w:styleId="RTFNum67">
    <w:name w:val="RTF_Num 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7">
    <w:name w:val="RTF_Num 11 7"/>
    <w:rsid w:val="00A94CF1"/>
    <w:pPr>
      <w:spacing w:after="0" w:line="240" w:lineRule="auto"/>
    </w:pPr>
    <w:rPr>
      <w:rFonts w:ascii="Symbol" w:eastAsia="Times New Roman" w:hAnsi="Symbol" w:cs="Times New Roman"/>
      <w:color w:val="000000"/>
      <w:sz w:val="24"/>
      <w:szCs w:val="20"/>
      <w:lang w:eastAsia="ru-RU"/>
    </w:rPr>
  </w:style>
  <w:style w:type="paragraph" w:customStyle="1" w:styleId="Web">
    <w:name w:val="Обычный (Web)"/>
    <w:basedOn w:val="a"/>
    <w:rsid w:val="00A94CF1"/>
    <w:pPr>
      <w:widowControl w:val="0"/>
    </w:pPr>
    <w:rPr>
      <w:sz w:val="24"/>
    </w:rPr>
  </w:style>
  <w:style w:type="paragraph" w:customStyle="1" w:styleId="RTFNum57">
    <w:name w:val="RTF_Num 5 7"/>
    <w:rsid w:val="00A94CF1"/>
    <w:pPr>
      <w:spacing w:after="0" w:line="240" w:lineRule="auto"/>
    </w:pPr>
    <w:rPr>
      <w:rFonts w:ascii="Symbol" w:eastAsia="Times New Roman" w:hAnsi="Symbol" w:cs="Times New Roman"/>
      <w:color w:val="000000"/>
      <w:sz w:val="24"/>
      <w:szCs w:val="20"/>
      <w:lang w:eastAsia="ru-RU"/>
    </w:rPr>
  </w:style>
  <w:style w:type="paragraph" w:customStyle="1" w:styleId="xl128">
    <w:name w:val="xl128"/>
    <w:basedOn w:val="a"/>
    <w:rsid w:val="00A94CF1"/>
    <w:pPr>
      <w:spacing w:beforeAutospacing="1" w:afterAutospacing="1"/>
    </w:pPr>
    <w:rPr>
      <w:sz w:val="28"/>
    </w:rPr>
  </w:style>
  <w:style w:type="paragraph" w:customStyle="1" w:styleId="xl149">
    <w:name w:val="xl149"/>
    <w:basedOn w:val="a"/>
    <w:rsid w:val="00A94CF1"/>
    <w:pPr>
      <w:spacing w:beforeAutospacing="1" w:afterAutospacing="1"/>
      <w:jc w:val="center"/>
    </w:pPr>
    <w:rPr>
      <w:sz w:val="28"/>
    </w:rPr>
  </w:style>
  <w:style w:type="paragraph" w:customStyle="1" w:styleId="RTFNum56">
    <w:name w:val="RTF_Num 5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2">
    <w:name w:val="xl92"/>
    <w:basedOn w:val="a"/>
    <w:rsid w:val="00A94CF1"/>
    <w:pPr>
      <w:spacing w:beforeAutospacing="1" w:afterAutospacing="1"/>
    </w:pPr>
    <w:rPr>
      <w:sz w:val="28"/>
    </w:rPr>
  </w:style>
  <w:style w:type="paragraph" w:customStyle="1" w:styleId="WW8Num1z1">
    <w:name w:val="WW8Num1z1"/>
    <w:rsid w:val="00A94CF1"/>
    <w:pPr>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A94CF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A94CF1"/>
    <w:rPr>
      <w:rFonts w:ascii="XO Thames" w:eastAsia="Times New Roman" w:hAnsi="XO Thames" w:cs="Times New Roman"/>
      <w:color w:val="000000"/>
      <w:sz w:val="28"/>
      <w:szCs w:val="20"/>
      <w:lang w:eastAsia="ru-RU"/>
    </w:rPr>
  </w:style>
  <w:style w:type="paragraph" w:customStyle="1" w:styleId="xl133">
    <w:name w:val="xl133"/>
    <w:basedOn w:val="a"/>
    <w:rsid w:val="00A94CF1"/>
    <w:pPr>
      <w:spacing w:beforeAutospacing="1" w:afterAutospacing="1"/>
    </w:pPr>
    <w:rPr>
      <w:b/>
      <w:sz w:val="28"/>
    </w:rPr>
  </w:style>
  <w:style w:type="paragraph" w:customStyle="1" w:styleId="ConsPlusTitle">
    <w:name w:val="ConsPlusTitle"/>
    <w:rsid w:val="00A94CF1"/>
    <w:pPr>
      <w:widowControl w:val="0"/>
      <w:spacing w:after="0" w:line="240" w:lineRule="auto"/>
    </w:pPr>
    <w:rPr>
      <w:rFonts w:ascii="Calibri" w:eastAsia="Times New Roman" w:hAnsi="Calibri" w:cs="Times New Roman"/>
      <w:b/>
      <w:color w:val="000000"/>
      <w:szCs w:val="20"/>
      <w:lang w:eastAsia="ru-RU"/>
    </w:rPr>
  </w:style>
  <w:style w:type="paragraph" w:customStyle="1" w:styleId="RTFNum166">
    <w:name w:val="RTF_Num 1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8">
    <w:name w:val="RTF_Num 9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1">
    <w:name w:val="RTF_Num 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5">
    <w:name w:val="RTF_Num 5 5"/>
    <w:rsid w:val="00A94CF1"/>
    <w:pPr>
      <w:spacing w:after="0" w:line="240" w:lineRule="auto"/>
    </w:pPr>
    <w:rPr>
      <w:rFonts w:ascii="Courier New" w:eastAsia="Times New Roman" w:hAnsi="Courier New" w:cs="Times New Roman"/>
      <w:color w:val="000000"/>
      <w:sz w:val="24"/>
      <w:szCs w:val="20"/>
      <w:lang w:eastAsia="ru-RU"/>
    </w:rPr>
  </w:style>
  <w:style w:type="paragraph" w:styleId="41">
    <w:name w:val="toc 4"/>
    <w:next w:val="a"/>
    <w:link w:val="42"/>
    <w:uiPriority w:val="39"/>
    <w:rsid w:val="00A94CF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94CF1"/>
    <w:rPr>
      <w:rFonts w:ascii="XO Thames" w:eastAsia="Times New Roman" w:hAnsi="XO Thames" w:cs="Times New Roman"/>
      <w:color w:val="000000"/>
      <w:sz w:val="28"/>
      <w:szCs w:val="20"/>
      <w:lang w:eastAsia="ru-RU"/>
    </w:rPr>
  </w:style>
  <w:style w:type="paragraph" w:customStyle="1" w:styleId="RTFNum122">
    <w:name w:val="RTF_Num 1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5">
    <w:name w:val="xl115"/>
    <w:basedOn w:val="a"/>
    <w:rsid w:val="00A94CF1"/>
    <w:pPr>
      <w:spacing w:beforeAutospacing="1" w:afterAutospacing="1"/>
    </w:pPr>
    <w:rPr>
      <w:sz w:val="28"/>
    </w:rPr>
  </w:style>
  <w:style w:type="paragraph" w:customStyle="1" w:styleId="TableHeading">
    <w:name w:val="Table Heading"/>
    <w:basedOn w:val="TableContents"/>
    <w:rsid w:val="00A94CF1"/>
    <w:pPr>
      <w:jc w:val="center"/>
    </w:pPr>
    <w:rPr>
      <w:b/>
    </w:rPr>
  </w:style>
  <w:style w:type="paragraph" w:customStyle="1" w:styleId="TableContents">
    <w:name w:val="Table Contents"/>
    <w:basedOn w:val="a"/>
    <w:rsid w:val="00A94CF1"/>
    <w:pPr>
      <w:widowControl w:val="0"/>
    </w:pPr>
    <w:rPr>
      <w:sz w:val="24"/>
    </w:rPr>
  </w:style>
  <w:style w:type="paragraph" w:customStyle="1" w:styleId="RTFNum28">
    <w:name w:val="RTF_Num 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6">
    <w:name w:val="xl96"/>
    <w:basedOn w:val="a"/>
    <w:rsid w:val="00A94CF1"/>
    <w:pPr>
      <w:spacing w:beforeAutospacing="1" w:afterAutospacing="1"/>
    </w:pPr>
    <w:rPr>
      <w:sz w:val="28"/>
    </w:rPr>
  </w:style>
  <w:style w:type="paragraph" w:customStyle="1" w:styleId="xl144">
    <w:name w:val="xl144"/>
    <w:basedOn w:val="a"/>
    <w:rsid w:val="00A94CF1"/>
    <w:pPr>
      <w:spacing w:beforeAutospacing="1" w:afterAutospacing="1"/>
    </w:pPr>
    <w:rPr>
      <w:sz w:val="28"/>
    </w:rPr>
  </w:style>
  <w:style w:type="paragraph" w:customStyle="1" w:styleId="xl170">
    <w:name w:val="xl170"/>
    <w:basedOn w:val="a"/>
    <w:rsid w:val="00A94CF1"/>
    <w:pPr>
      <w:spacing w:beforeAutospacing="1" w:afterAutospacing="1"/>
    </w:pPr>
    <w:rPr>
      <w:sz w:val="28"/>
    </w:rPr>
  </w:style>
  <w:style w:type="paragraph" w:customStyle="1" w:styleId="RTFNum25">
    <w:name w:val="RTF_Num 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0">
    <w:name w:val="xl160"/>
    <w:basedOn w:val="a"/>
    <w:rsid w:val="00A94CF1"/>
    <w:pPr>
      <w:spacing w:beforeAutospacing="1" w:afterAutospacing="1"/>
    </w:pPr>
    <w:rPr>
      <w:sz w:val="28"/>
    </w:rPr>
  </w:style>
  <w:style w:type="paragraph" w:customStyle="1" w:styleId="RTFNum86">
    <w:name w:val="RTF_Num 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Основной шрифт абзаца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21">
    <w:name w:val="RTF_Num 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3">
    <w:name w:val="RTF_Num 8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2">
    <w:name w:val="xl72"/>
    <w:basedOn w:val="a"/>
    <w:rsid w:val="00A94CF1"/>
    <w:pPr>
      <w:spacing w:beforeAutospacing="1" w:afterAutospacing="1"/>
    </w:pPr>
    <w:rPr>
      <w:sz w:val="28"/>
    </w:rPr>
  </w:style>
  <w:style w:type="paragraph" w:customStyle="1" w:styleId="RTFNum161">
    <w:name w:val="RTF_Num 1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4">
    <w:name w:val="xl134"/>
    <w:basedOn w:val="a"/>
    <w:rsid w:val="00A94CF1"/>
    <w:pPr>
      <w:spacing w:beforeAutospacing="1" w:afterAutospacing="1"/>
    </w:pPr>
    <w:rPr>
      <w:b/>
      <w:sz w:val="28"/>
    </w:rPr>
  </w:style>
  <w:style w:type="paragraph" w:customStyle="1" w:styleId="ac">
    <w:name w:val="Стиль"/>
    <w:basedOn w:val="a"/>
    <w:next w:val="ad"/>
    <w:rsid w:val="00A94CF1"/>
    <w:pPr>
      <w:spacing w:beforeAutospacing="1" w:after="119"/>
    </w:pPr>
    <w:rPr>
      <w:sz w:val="24"/>
    </w:rPr>
  </w:style>
  <w:style w:type="paragraph" w:styleId="ad">
    <w:name w:val="Normal (Web)"/>
    <w:basedOn w:val="a"/>
    <w:link w:val="ae"/>
    <w:rsid w:val="00A94CF1"/>
    <w:pPr>
      <w:widowControl w:val="0"/>
    </w:pPr>
    <w:rPr>
      <w:sz w:val="24"/>
    </w:rPr>
  </w:style>
  <w:style w:type="character" w:customStyle="1" w:styleId="ae">
    <w:name w:val="Обычный (веб) Знак"/>
    <w:basedOn w:val="11"/>
    <w:link w:val="ad"/>
    <w:rsid w:val="00A94CF1"/>
    <w:rPr>
      <w:rFonts w:ascii="Times New Roman" w:eastAsia="Times New Roman" w:hAnsi="Times New Roman" w:cs="Times New Roman"/>
      <w:color w:val="000000"/>
      <w:sz w:val="24"/>
      <w:szCs w:val="20"/>
      <w:lang w:eastAsia="ru-RU"/>
    </w:rPr>
  </w:style>
  <w:style w:type="paragraph" w:styleId="61">
    <w:name w:val="toc 6"/>
    <w:next w:val="a"/>
    <w:link w:val="62"/>
    <w:uiPriority w:val="39"/>
    <w:rsid w:val="00A94CF1"/>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A94CF1"/>
    <w:rPr>
      <w:rFonts w:ascii="XO Thames" w:eastAsia="Times New Roman" w:hAnsi="XO Thames" w:cs="Times New Roman"/>
      <w:color w:val="000000"/>
      <w:sz w:val="28"/>
      <w:szCs w:val="20"/>
      <w:lang w:eastAsia="ru-RU"/>
    </w:rPr>
  </w:style>
  <w:style w:type="paragraph" w:customStyle="1" w:styleId="RTFNum139">
    <w:name w:val="RTF_Num 13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8">
    <w:name w:val="RTF_Num 10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4">
    <w:name w:val="xl174"/>
    <w:basedOn w:val="a"/>
    <w:rsid w:val="00A94CF1"/>
    <w:pPr>
      <w:spacing w:beforeAutospacing="1" w:afterAutospacing="1"/>
    </w:pPr>
    <w:rPr>
      <w:sz w:val="28"/>
    </w:rPr>
  </w:style>
  <w:style w:type="paragraph" w:customStyle="1" w:styleId="xl137">
    <w:name w:val="xl137"/>
    <w:basedOn w:val="a"/>
    <w:rsid w:val="00A94CF1"/>
    <w:pPr>
      <w:spacing w:beforeAutospacing="1" w:afterAutospacing="1"/>
    </w:pPr>
    <w:rPr>
      <w:sz w:val="28"/>
    </w:rPr>
  </w:style>
  <w:style w:type="paragraph" w:styleId="7">
    <w:name w:val="toc 7"/>
    <w:next w:val="a"/>
    <w:link w:val="70"/>
    <w:uiPriority w:val="39"/>
    <w:rsid w:val="00A94CF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A94CF1"/>
    <w:rPr>
      <w:rFonts w:ascii="XO Thames" w:eastAsia="Times New Roman" w:hAnsi="XO Thames" w:cs="Times New Roman"/>
      <w:color w:val="000000"/>
      <w:sz w:val="28"/>
      <w:szCs w:val="20"/>
      <w:lang w:eastAsia="ru-RU"/>
    </w:rPr>
  </w:style>
  <w:style w:type="paragraph" w:customStyle="1" w:styleId="RTFNum173">
    <w:name w:val="RTF_Num 17 3"/>
    <w:rsid w:val="00A94CF1"/>
    <w:pPr>
      <w:spacing w:after="0" w:line="240" w:lineRule="auto"/>
    </w:pPr>
    <w:rPr>
      <w:rFonts w:ascii="Wingdings" w:eastAsia="Times New Roman" w:hAnsi="Wingdings" w:cs="Times New Roman"/>
      <w:color w:val="000000"/>
      <w:sz w:val="24"/>
      <w:szCs w:val="20"/>
      <w:lang w:eastAsia="ru-RU"/>
    </w:rPr>
  </w:style>
  <w:style w:type="paragraph" w:styleId="af">
    <w:name w:val="caption"/>
    <w:basedOn w:val="a"/>
    <w:link w:val="af0"/>
    <w:rsid w:val="00A94CF1"/>
    <w:pPr>
      <w:widowControl w:val="0"/>
      <w:spacing w:before="120" w:after="120"/>
    </w:pPr>
    <w:rPr>
      <w:i/>
      <w:sz w:val="24"/>
    </w:rPr>
  </w:style>
  <w:style w:type="character" w:customStyle="1" w:styleId="af0">
    <w:name w:val="Название объекта Знак"/>
    <w:basedOn w:val="11"/>
    <w:link w:val="af"/>
    <w:rsid w:val="00A94CF1"/>
    <w:rPr>
      <w:rFonts w:ascii="Times New Roman" w:eastAsia="Times New Roman" w:hAnsi="Times New Roman" w:cs="Times New Roman"/>
      <w:i/>
      <w:color w:val="000000"/>
      <w:sz w:val="24"/>
      <w:szCs w:val="20"/>
      <w:lang w:eastAsia="ru-RU"/>
    </w:rPr>
  </w:style>
  <w:style w:type="paragraph" w:customStyle="1" w:styleId="RTFNum147">
    <w:name w:val="RTF_Num 1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51">
    <w:name w:val="Основной текст5"/>
    <w:basedOn w:val="a"/>
    <w:rsid w:val="00A94CF1"/>
    <w:pPr>
      <w:widowControl w:val="0"/>
      <w:spacing w:line="202" w:lineRule="exact"/>
    </w:pPr>
    <w:rPr>
      <w:sz w:val="18"/>
      <w:highlight w:val="white"/>
    </w:rPr>
  </w:style>
  <w:style w:type="paragraph" w:customStyle="1" w:styleId="WW-Absatz-Standardschriftart111111">
    <w:name w:val="WW-Absatz-Standardschriftart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rsid w:val="00A94CF1"/>
    <w:pPr>
      <w:spacing w:beforeAutospacing="1" w:afterAutospacing="1"/>
    </w:pPr>
    <w:rPr>
      <w:sz w:val="28"/>
    </w:rPr>
  </w:style>
  <w:style w:type="paragraph" w:customStyle="1" w:styleId="xl80">
    <w:name w:val="xl80"/>
    <w:basedOn w:val="a"/>
    <w:rsid w:val="00A94CF1"/>
    <w:pPr>
      <w:spacing w:beforeAutospacing="1" w:afterAutospacing="1"/>
      <w:jc w:val="center"/>
    </w:pPr>
    <w:rPr>
      <w:b/>
      <w:sz w:val="28"/>
    </w:rPr>
  </w:style>
  <w:style w:type="paragraph" w:customStyle="1" w:styleId="WW-Absatz-Standardschriftart1111">
    <w:name w:val="WW-Absatz-Standardschriftart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53">
    <w:name w:val="RTF_Num 15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
    <w:name w:val="WW-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4">
    <w:name w:val="RTF_Num 17 4"/>
    <w:rsid w:val="00A94CF1"/>
    <w:pPr>
      <w:spacing w:after="0" w:line="240" w:lineRule="auto"/>
    </w:pPr>
    <w:rPr>
      <w:rFonts w:ascii="Symbol" w:eastAsia="Times New Roman" w:hAnsi="Symbol" w:cs="Times New Roman"/>
      <w:color w:val="000000"/>
      <w:sz w:val="24"/>
      <w:szCs w:val="20"/>
      <w:lang w:eastAsia="ru-RU"/>
    </w:rPr>
  </w:style>
  <w:style w:type="paragraph" w:customStyle="1" w:styleId="RTFNum107">
    <w:name w:val="RTF_Num 10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8">
    <w:name w:val="xl88"/>
    <w:basedOn w:val="a"/>
    <w:rsid w:val="00A94CF1"/>
    <w:pPr>
      <w:spacing w:beforeAutospacing="1" w:afterAutospacing="1"/>
      <w:jc w:val="center"/>
    </w:pPr>
    <w:rPr>
      <w:sz w:val="28"/>
    </w:rPr>
  </w:style>
  <w:style w:type="paragraph" w:customStyle="1" w:styleId="RTFNum156">
    <w:name w:val="RTF_Num 15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5">
    <w:name w:val="xl65"/>
    <w:basedOn w:val="a"/>
    <w:rsid w:val="00A94CF1"/>
    <w:pPr>
      <w:spacing w:beforeAutospacing="1" w:afterAutospacing="1"/>
    </w:pPr>
    <w:rPr>
      <w:sz w:val="28"/>
    </w:rPr>
  </w:style>
  <w:style w:type="paragraph" w:customStyle="1" w:styleId="RTFNum152">
    <w:name w:val="RTF_Num 15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3">
    <w:name w:val="xl153"/>
    <w:basedOn w:val="a"/>
    <w:rsid w:val="00A94CF1"/>
    <w:pPr>
      <w:spacing w:beforeAutospacing="1" w:afterAutospacing="1"/>
      <w:jc w:val="center"/>
    </w:pPr>
    <w:rPr>
      <w:sz w:val="28"/>
    </w:rPr>
  </w:style>
  <w:style w:type="paragraph" w:customStyle="1" w:styleId="16">
    <w:name w:val="Знак1"/>
    <w:basedOn w:val="a"/>
    <w:rsid w:val="00A94CF1"/>
    <w:pPr>
      <w:spacing w:beforeAutospacing="1" w:afterAutospacing="1"/>
    </w:pPr>
    <w:rPr>
      <w:rFonts w:ascii="Tahoma" w:hAnsi="Tahoma"/>
    </w:rPr>
  </w:style>
  <w:style w:type="paragraph" w:customStyle="1" w:styleId="xl165">
    <w:name w:val="xl165"/>
    <w:basedOn w:val="a"/>
    <w:rsid w:val="00A94CF1"/>
    <w:pPr>
      <w:spacing w:beforeAutospacing="1" w:afterAutospacing="1"/>
      <w:jc w:val="center"/>
    </w:pPr>
    <w:rPr>
      <w:b/>
      <w:sz w:val="28"/>
    </w:rPr>
  </w:style>
  <w:style w:type="paragraph" w:customStyle="1" w:styleId="ConsPlusNonformat">
    <w:name w:val="ConsPlusNonformat"/>
    <w:rsid w:val="00A94CF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xl126">
    <w:name w:val="xl126"/>
    <w:basedOn w:val="a"/>
    <w:rsid w:val="00A94CF1"/>
    <w:pPr>
      <w:spacing w:beforeAutospacing="1" w:afterAutospacing="1"/>
    </w:pPr>
    <w:rPr>
      <w:rFonts w:ascii="Times New Roman CYR" w:hAnsi="Times New Roman CYR"/>
      <w:sz w:val="28"/>
    </w:rPr>
  </w:style>
  <w:style w:type="paragraph" w:customStyle="1" w:styleId="xl73">
    <w:name w:val="xl73"/>
    <w:basedOn w:val="a"/>
    <w:rsid w:val="00A94CF1"/>
    <w:pPr>
      <w:spacing w:beforeAutospacing="1" w:afterAutospacing="1"/>
    </w:pPr>
    <w:rPr>
      <w:sz w:val="28"/>
    </w:rPr>
  </w:style>
  <w:style w:type="paragraph" w:customStyle="1" w:styleId="3f3f3f3f3f3f3f13pt">
    <w:name w:val="О3fб3fы3fч3fн3fы3fй3f + 13 pt"/>
    <w:basedOn w:val="a"/>
    <w:rsid w:val="00A94CF1"/>
    <w:pPr>
      <w:widowControl w:val="0"/>
      <w:ind w:firstLine="708"/>
      <w:jc w:val="both"/>
    </w:pPr>
    <w:rPr>
      <w:sz w:val="26"/>
    </w:rPr>
  </w:style>
  <w:style w:type="paragraph" w:customStyle="1" w:styleId="RTFNum96">
    <w:name w:val="RTF_Num 9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8">
    <w:name w:val="RTF_Num 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8">
    <w:name w:val="RTF_Num 1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8">
    <w:name w:val="RTF_Num 3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29">
    <w:name w:val="xl129"/>
    <w:basedOn w:val="a"/>
    <w:rsid w:val="00A94CF1"/>
    <w:pPr>
      <w:spacing w:beforeAutospacing="1" w:afterAutospacing="1"/>
    </w:pPr>
    <w:rPr>
      <w:b/>
      <w:sz w:val="28"/>
    </w:rPr>
  </w:style>
  <w:style w:type="paragraph" w:customStyle="1" w:styleId="RTFNum163">
    <w:name w:val="RTF_Num 1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1z3">
    <w:name w:val="WW8Num1z3"/>
    <w:rsid w:val="00A94CF1"/>
    <w:pPr>
      <w:spacing w:after="0" w:line="240" w:lineRule="auto"/>
    </w:pPr>
    <w:rPr>
      <w:rFonts w:ascii="Symbol" w:eastAsia="Times New Roman" w:hAnsi="Symbol" w:cs="Times New Roman"/>
      <w:color w:val="000000"/>
      <w:sz w:val="20"/>
      <w:szCs w:val="20"/>
      <w:lang w:eastAsia="ru-RU"/>
    </w:rPr>
  </w:style>
  <w:style w:type="paragraph" w:customStyle="1" w:styleId="RTFNum127">
    <w:name w:val="RTF_Num 1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3">
    <w:name w:val="xl163"/>
    <w:basedOn w:val="a"/>
    <w:rsid w:val="00A94CF1"/>
    <w:pPr>
      <w:spacing w:beforeAutospacing="1" w:afterAutospacing="1"/>
    </w:pPr>
    <w:rPr>
      <w:b/>
      <w:sz w:val="28"/>
    </w:rPr>
  </w:style>
  <w:style w:type="paragraph" w:customStyle="1" w:styleId="RTFNum75">
    <w:name w:val="RTF_Num 7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f1">
    <w:name w:val="Знак"/>
    <w:basedOn w:val="a"/>
    <w:rsid w:val="00A94CF1"/>
    <w:pPr>
      <w:spacing w:beforeAutospacing="1" w:afterAutospacing="1"/>
    </w:pPr>
    <w:rPr>
      <w:rFonts w:ascii="Tahoma" w:hAnsi="Tahoma"/>
    </w:rPr>
  </w:style>
  <w:style w:type="paragraph" w:customStyle="1" w:styleId="1oaenoiacia6">
    <w:name w:val="1oaenoiacia6"/>
    <w:basedOn w:val="a"/>
    <w:rsid w:val="00A94CF1"/>
    <w:pPr>
      <w:ind w:firstLine="284"/>
      <w:jc w:val="both"/>
    </w:pPr>
    <w:rPr>
      <w:rFonts w:ascii="Arial" w:hAnsi="Arial"/>
      <w:sz w:val="18"/>
    </w:rPr>
  </w:style>
  <w:style w:type="paragraph" w:customStyle="1" w:styleId="xl146">
    <w:name w:val="xl146"/>
    <w:basedOn w:val="a"/>
    <w:rsid w:val="00A94CF1"/>
    <w:pPr>
      <w:spacing w:beforeAutospacing="1" w:afterAutospacing="1"/>
    </w:pPr>
    <w:rPr>
      <w:sz w:val="28"/>
    </w:rPr>
  </w:style>
  <w:style w:type="paragraph" w:customStyle="1" w:styleId="RTFNum36">
    <w:name w:val="RTF_Num 3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9">
    <w:name w:val="xl99"/>
    <w:basedOn w:val="a"/>
    <w:rsid w:val="00A94CF1"/>
    <w:pPr>
      <w:spacing w:beforeAutospacing="1" w:afterAutospacing="1"/>
    </w:pPr>
    <w:rPr>
      <w:sz w:val="28"/>
    </w:rPr>
  </w:style>
  <w:style w:type="paragraph" w:customStyle="1" w:styleId="RTFNum167">
    <w:name w:val="RTF_Num 1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7">
    <w:name w:val="RTF_Num 3 7"/>
    <w:rsid w:val="00A94CF1"/>
    <w:pPr>
      <w:spacing w:after="0" w:line="240" w:lineRule="auto"/>
    </w:pPr>
    <w:rPr>
      <w:rFonts w:ascii="Symbol" w:eastAsia="Times New Roman" w:hAnsi="Symbol" w:cs="Times New Roman"/>
      <w:color w:val="000000"/>
      <w:sz w:val="24"/>
      <w:szCs w:val="20"/>
      <w:lang w:eastAsia="ru-RU"/>
    </w:rPr>
  </w:style>
  <w:style w:type="paragraph" w:customStyle="1" w:styleId="xl168">
    <w:name w:val="xl168"/>
    <w:basedOn w:val="a"/>
    <w:rsid w:val="00A94CF1"/>
    <w:pPr>
      <w:spacing w:beforeAutospacing="1" w:afterAutospacing="1"/>
    </w:pPr>
    <w:rPr>
      <w:b/>
      <w:sz w:val="28"/>
    </w:rPr>
  </w:style>
  <w:style w:type="paragraph" w:customStyle="1" w:styleId="xl118">
    <w:name w:val="xl118"/>
    <w:basedOn w:val="a"/>
    <w:rsid w:val="00A94CF1"/>
    <w:pPr>
      <w:spacing w:beforeAutospacing="1" w:afterAutospacing="1"/>
      <w:jc w:val="center"/>
    </w:pPr>
    <w:rPr>
      <w:sz w:val="28"/>
    </w:rPr>
  </w:style>
  <w:style w:type="paragraph" w:customStyle="1" w:styleId="xl108">
    <w:name w:val="xl108"/>
    <w:basedOn w:val="a"/>
    <w:rsid w:val="00A94CF1"/>
    <w:pPr>
      <w:spacing w:beforeAutospacing="1" w:afterAutospacing="1"/>
      <w:jc w:val="center"/>
    </w:pPr>
    <w:rPr>
      <w:sz w:val="28"/>
    </w:rPr>
  </w:style>
  <w:style w:type="paragraph" w:customStyle="1" w:styleId="xl171">
    <w:name w:val="xl171"/>
    <w:basedOn w:val="a"/>
    <w:rsid w:val="00A94CF1"/>
    <w:pPr>
      <w:spacing w:beforeAutospacing="1" w:afterAutospacing="1"/>
    </w:pPr>
    <w:rPr>
      <w:sz w:val="28"/>
    </w:rPr>
  </w:style>
  <w:style w:type="paragraph" w:styleId="23">
    <w:name w:val="Body Text Indent 2"/>
    <w:basedOn w:val="a"/>
    <w:link w:val="24"/>
    <w:rsid w:val="00A94CF1"/>
    <w:pPr>
      <w:widowControl w:val="0"/>
      <w:spacing w:after="120" w:line="480" w:lineRule="auto"/>
      <w:ind w:left="283"/>
    </w:pPr>
    <w:rPr>
      <w:sz w:val="24"/>
    </w:rPr>
  </w:style>
  <w:style w:type="character" w:customStyle="1" w:styleId="24">
    <w:name w:val="Основной текст с отступом 2 Знак"/>
    <w:basedOn w:val="a0"/>
    <w:link w:val="23"/>
    <w:rsid w:val="00A94CF1"/>
    <w:rPr>
      <w:rFonts w:ascii="Times New Roman" w:eastAsia="Times New Roman" w:hAnsi="Times New Roman" w:cs="Times New Roman"/>
      <w:color w:val="000000"/>
      <w:sz w:val="24"/>
      <w:szCs w:val="20"/>
      <w:lang w:eastAsia="ru-RU"/>
    </w:rPr>
  </w:style>
  <w:style w:type="paragraph" w:customStyle="1" w:styleId="WW8Num2z3">
    <w:name w:val="WW8Num2z3"/>
    <w:rsid w:val="00A94CF1"/>
    <w:pPr>
      <w:spacing w:after="0" w:line="240" w:lineRule="auto"/>
    </w:pPr>
    <w:rPr>
      <w:rFonts w:ascii="Symbol" w:eastAsia="Times New Roman" w:hAnsi="Symbol" w:cs="Times New Roman"/>
      <w:color w:val="000000"/>
      <w:sz w:val="20"/>
      <w:szCs w:val="20"/>
      <w:lang w:eastAsia="ru-RU"/>
    </w:rPr>
  </w:style>
  <w:style w:type="paragraph" w:customStyle="1" w:styleId="xl110">
    <w:name w:val="xl110"/>
    <w:basedOn w:val="a"/>
    <w:rsid w:val="00A94CF1"/>
    <w:pPr>
      <w:spacing w:beforeAutospacing="1" w:afterAutospacing="1"/>
    </w:pPr>
    <w:rPr>
      <w:sz w:val="28"/>
    </w:rPr>
  </w:style>
  <w:style w:type="paragraph" w:customStyle="1" w:styleId="RTFNum23">
    <w:name w:val="RTF_Num 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2">
    <w:name w:val="RTF_Num 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7">
    <w:name w:val="xl167"/>
    <w:basedOn w:val="a"/>
    <w:rsid w:val="00A94CF1"/>
    <w:pPr>
      <w:spacing w:beforeAutospacing="1" w:afterAutospacing="1"/>
    </w:pPr>
    <w:rPr>
      <w:b/>
      <w:sz w:val="28"/>
    </w:rPr>
  </w:style>
  <w:style w:type="paragraph" w:customStyle="1" w:styleId="25">
    <w:name w:val="Основной шрифт абзаца2"/>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82">
    <w:name w:val="RTF_Num 1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7">
    <w:name w:val="RTF_Num 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2">
    <w:name w:val="RTF_Num 4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7">
    <w:name w:val="RTF_Num 15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6">
    <w:name w:val="RTF_Num 10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8">
    <w:name w:val="RTF_Num 5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31">
    <w:name w:val="Основной шрифт абзаца3"/>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A94CF1"/>
    <w:pPr>
      <w:spacing w:beforeAutospacing="1" w:afterAutospacing="1"/>
    </w:pPr>
    <w:rPr>
      <w:sz w:val="28"/>
    </w:rPr>
  </w:style>
  <w:style w:type="paragraph" w:customStyle="1" w:styleId="RTFNum125">
    <w:name w:val="RTF_Num 1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1">
    <w:name w:val="RTF_Num 1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1">
    <w:name w:val="xl91"/>
    <w:basedOn w:val="a"/>
    <w:rsid w:val="00A94CF1"/>
    <w:pPr>
      <w:spacing w:beforeAutospacing="1" w:afterAutospacing="1"/>
    </w:pPr>
    <w:rPr>
      <w:sz w:val="28"/>
    </w:rPr>
  </w:style>
  <w:style w:type="paragraph" w:customStyle="1" w:styleId="RTFNum81">
    <w:name w:val="RTF_Num 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5">
    <w:name w:val="RTF_Num 11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64">
    <w:name w:val="xl164"/>
    <w:basedOn w:val="a"/>
    <w:rsid w:val="00A94CF1"/>
    <w:pPr>
      <w:spacing w:beforeAutospacing="1" w:afterAutospacing="1"/>
      <w:jc w:val="center"/>
    </w:pPr>
    <w:rPr>
      <w:b/>
      <w:sz w:val="28"/>
    </w:rPr>
  </w:style>
  <w:style w:type="paragraph" w:customStyle="1" w:styleId="RTFNum73">
    <w:name w:val="RTF_Num 7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1">
    <w:name w:val="RTF_Num 3 1"/>
    <w:rsid w:val="00A94CF1"/>
    <w:pPr>
      <w:spacing w:after="0" w:line="240" w:lineRule="auto"/>
    </w:pPr>
    <w:rPr>
      <w:rFonts w:ascii="Times New Roman" w:eastAsia="Times New Roman" w:hAnsi="Times New Roman" w:cs="Times New Roman"/>
      <w:color w:val="000000"/>
      <w:sz w:val="24"/>
      <w:szCs w:val="20"/>
      <w:lang w:eastAsia="ru-RU"/>
    </w:rPr>
  </w:style>
  <w:style w:type="paragraph" w:styleId="af2">
    <w:name w:val="Message Header"/>
    <w:basedOn w:val="a"/>
    <w:link w:val="af3"/>
    <w:rsid w:val="00A94CF1"/>
    <w:pPr>
      <w:widowControl w:val="0"/>
      <w:ind w:left="1134" w:hanging="1134"/>
    </w:pPr>
    <w:rPr>
      <w:rFonts w:ascii="Arial" w:hAnsi="Arial"/>
      <w:sz w:val="24"/>
    </w:rPr>
  </w:style>
  <w:style w:type="character" w:customStyle="1" w:styleId="af3">
    <w:name w:val="Шапка Знак"/>
    <w:basedOn w:val="a0"/>
    <w:link w:val="af2"/>
    <w:rsid w:val="00A94CF1"/>
    <w:rPr>
      <w:rFonts w:ascii="Arial" w:eastAsia="Times New Roman" w:hAnsi="Arial" w:cs="Times New Roman"/>
      <w:color w:val="000000"/>
      <w:sz w:val="24"/>
      <w:szCs w:val="20"/>
      <w:lang w:eastAsia="ru-RU"/>
    </w:rPr>
  </w:style>
  <w:style w:type="paragraph" w:customStyle="1" w:styleId="26">
    <w:name w:val="Указатель2"/>
    <w:basedOn w:val="a"/>
    <w:rsid w:val="00A94CF1"/>
    <w:rPr>
      <w:rFonts w:ascii="Arial" w:hAnsi="Arial"/>
      <w:sz w:val="24"/>
    </w:rPr>
  </w:style>
  <w:style w:type="paragraph" w:customStyle="1" w:styleId="af4">
    <w:name w:val="Заголовок таблицы"/>
    <w:basedOn w:val="af5"/>
    <w:rsid w:val="00A94CF1"/>
    <w:pPr>
      <w:jc w:val="center"/>
    </w:pPr>
    <w:rPr>
      <w:b/>
    </w:rPr>
  </w:style>
  <w:style w:type="paragraph" w:customStyle="1" w:styleId="af5">
    <w:name w:val="Содержимое таблицы"/>
    <w:basedOn w:val="a"/>
    <w:rsid w:val="00A94CF1"/>
    <w:pPr>
      <w:widowControl w:val="0"/>
    </w:pPr>
    <w:rPr>
      <w:sz w:val="24"/>
    </w:rPr>
  </w:style>
  <w:style w:type="paragraph" w:customStyle="1" w:styleId="RTFNum113">
    <w:name w:val="RTF_Num 11 3"/>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35">
    <w:name w:val="xl135"/>
    <w:basedOn w:val="a"/>
    <w:rsid w:val="00A94CF1"/>
    <w:pPr>
      <w:spacing w:beforeAutospacing="1" w:afterAutospacing="1"/>
    </w:pPr>
    <w:rPr>
      <w:b/>
      <w:sz w:val="28"/>
    </w:rPr>
  </w:style>
  <w:style w:type="paragraph" w:customStyle="1" w:styleId="27">
    <w:name w:val="Гиперссылка2"/>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06">
    <w:name w:val="xl106"/>
    <w:basedOn w:val="a"/>
    <w:rsid w:val="00A94CF1"/>
    <w:pPr>
      <w:spacing w:beforeAutospacing="1" w:afterAutospacing="1"/>
      <w:jc w:val="both"/>
    </w:pPr>
    <w:rPr>
      <w:sz w:val="28"/>
    </w:rPr>
  </w:style>
  <w:style w:type="paragraph" w:customStyle="1" w:styleId="RTFNum72">
    <w:name w:val="RTF_Num 7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6">
    <w:name w:val="RTF_Num 11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75">
    <w:name w:val="xl75"/>
    <w:basedOn w:val="a"/>
    <w:rsid w:val="00A94CF1"/>
    <w:pPr>
      <w:spacing w:beforeAutospacing="1" w:afterAutospacing="1"/>
      <w:jc w:val="center"/>
    </w:pPr>
    <w:rPr>
      <w:sz w:val="28"/>
    </w:rPr>
  </w:style>
  <w:style w:type="paragraph" w:customStyle="1" w:styleId="RTFNum53">
    <w:name w:val="RTF_Num 5 3"/>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01">
    <w:name w:val="RTF_Num 10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7">
    <w:name w:val="RTF_Num 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9">
    <w:name w:val="xl89"/>
    <w:basedOn w:val="a"/>
    <w:rsid w:val="00A94CF1"/>
    <w:pPr>
      <w:spacing w:beforeAutospacing="1" w:afterAutospacing="1"/>
    </w:pPr>
    <w:rPr>
      <w:sz w:val="28"/>
    </w:rPr>
  </w:style>
  <w:style w:type="paragraph" w:customStyle="1" w:styleId="RTFNum165">
    <w:name w:val="RTF_Num 1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4">
    <w:name w:val="RTF_Num 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5">
    <w:name w:val="RTF_Num 15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1">
    <w:name w:val="RTF_Num 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4">
    <w:name w:val="RTF_Num 3 4"/>
    <w:rsid w:val="00A94CF1"/>
    <w:pPr>
      <w:spacing w:after="0" w:line="240" w:lineRule="auto"/>
    </w:pPr>
    <w:rPr>
      <w:rFonts w:ascii="Symbol" w:eastAsia="Times New Roman" w:hAnsi="Symbol" w:cs="Times New Roman"/>
      <w:color w:val="000000"/>
      <w:sz w:val="24"/>
      <w:szCs w:val="20"/>
      <w:lang w:eastAsia="ru-RU"/>
    </w:rPr>
  </w:style>
  <w:style w:type="paragraph" w:customStyle="1" w:styleId="xl138">
    <w:name w:val="xl138"/>
    <w:basedOn w:val="a"/>
    <w:rsid w:val="00A94CF1"/>
    <w:pPr>
      <w:spacing w:beforeAutospacing="1" w:afterAutospacing="1"/>
    </w:pPr>
    <w:rPr>
      <w:sz w:val="28"/>
    </w:rPr>
  </w:style>
  <w:style w:type="paragraph" w:styleId="af6">
    <w:name w:val="Balloon Text"/>
    <w:basedOn w:val="a"/>
    <w:link w:val="af7"/>
    <w:rsid w:val="00A94CF1"/>
    <w:rPr>
      <w:rFonts w:ascii="Tahoma" w:hAnsi="Tahoma"/>
      <w:sz w:val="16"/>
    </w:rPr>
  </w:style>
  <w:style w:type="character" w:customStyle="1" w:styleId="af7">
    <w:name w:val="Текст выноски Знак"/>
    <w:basedOn w:val="a0"/>
    <w:link w:val="af6"/>
    <w:rsid w:val="00A94CF1"/>
    <w:rPr>
      <w:rFonts w:ascii="Tahoma" w:eastAsia="Times New Roman" w:hAnsi="Tahoma" w:cs="Times New Roman"/>
      <w:color w:val="000000"/>
      <w:sz w:val="16"/>
      <w:szCs w:val="20"/>
      <w:lang w:eastAsia="ru-RU"/>
    </w:rPr>
  </w:style>
  <w:style w:type="paragraph" w:customStyle="1" w:styleId="xl98">
    <w:name w:val="xl98"/>
    <w:basedOn w:val="a"/>
    <w:rsid w:val="00A94CF1"/>
    <w:pPr>
      <w:spacing w:beforeAutospacing="1" w:afterAutospacing="1"/>
    </w:pPr>
    <w:rPr>
      <w:sz w:val="28"/>
    </w:rPr>
  </w:style>
  <w:style w:type="paragraph" w:customStyle="1" w:styleId="xl79">
    <w:name w:val="xl79"/>
    <w:basedOn w:val="a"/>
    <w:rsid w:val="00A94CF1"/>
    <w:pPr>
      <w:spacing w:beforeAutospacing="1" w:afterAutospacing="1"/>
      <w:jc w:val="center"/>
    </w:pPr>
    <w:rPr>
      <w:b/>
      <w:sz w:val="28"/>
    </w:rPr>
  </w:style>
  <w:style w:type="paragraph" w:customStyle="1" w:styleId="xl100">
    <w:name w:val="xl100"/>
    <w:basedOn w:val="a"/>
    <w:rsid w:val="00A94CF1"/>
    <w:pPr>
      <w:spacing w:beforeAutospacing="1" w:afterAutospacing="1"/>
    </w:pPr>
    <w:rPr>
      <w:sz w:val="28"/>
    </w:rPr>
  </w:style>
  <w:style w:type="paragraph" w:customStyle="1" w:styleId="font6">
    <w:name w:val="font6"/>
    <w:basedOn w:val="a"/>
    <w:rsid w:val="00A94CF1"/>
    <w:pPr>
      <w:spacing w:beforeAutospacing="1" w:afterAutospacing="1"/>
    </w:pPr>
    <w:rPr>
      <w:sz w:val="28"/>
    </w:rPr>
  </w:style>
  <w:style w:type="paragraph" w:customStyle="1" w:styleId="RTFNum177">
    <w:name w:val="RTF_Num 17 7"/>
    <w:rsid w:val="00A94CF1"/>
    <w:pPr>
      <w:spacing w:after="0" w:line="240" w:lineRule="auto"/>
    </w:pPr>
    <w:rPr>
      <w:rFonts w:ascii="Symbol" w:eastAsia="Times New Roman" w:hAnsi="Symbol" w:cs="Times New Roman"/>
      <w:color w:val="000000"/>
      <w:sz w:val="24"/>
      <w:szCs w:val="20"/>
      <w:lang w:eastAsia="ru-RU"/>
    </w:rPr>
  </w:style>
  <w:style w:type="paragraph" w:styleId="af8">
    <w:name w:val="header"/>
    <w:basedOn w:val="a"/>
    <w:link w:val="af9"/>
    <w:rsid w:val="00A94CF1"/>
    <w:pPr>
      <w:tabs>
        <w:tab w:val="center" w:pos="4153"/>
        <w:tab w:val="right" w:pos="8306"/>
      </w:tabs>
    </w:pPr>
  </w:style>
  <w:style w:type="character" w:customStyle="1" w:styleId="af9">
    <w:name w:val="Верхний колонтитул Знак"/>
    <w:basedOn w:val="a0"/>
    <w:link w:val="af8"/>
    <w:rsid w:val="00A94CF1"/>
    <w:rPr>
      <w:rFonts w:ascii="Times New Roman" w:eastAsia="Times New Roman" w:hAnsi="Times New Roman" w:cs="Times New Roman"/>
      <w:color w:val="000000"/>
      <w:sz w:val="20"/>
      <w:szCs w:val="20"/>
      <w:lang w:eastAsia="ru-RU"/>
    </w:rPr>
  </w:style>
  <w:style w:type="paragraph" w:customStyle="1" w:styleId="RTFNum183">
    <w:name w:val="RTF_Num 18 3"/>
    <w:rsid w:val="00A94CF1"/>
    <w:pPr>
      <w:spacing w:after="0" w:line="240" w:lineRule="auto"/>
    </w:pPr>
    <w:rPr>
      <w:rFonts w:ascii="Times New Roman" w:eastAsia="Times New Roman" w:hAnsi="Times New Roman" w:cs="Times New Roman"/>
      <w:color w:val="000000"/>
      <w:sz w:val="24"/>
      <w:szCs w:val="20"/>
      <w:lang w:eastAsia="ru-RU"/>
    </w:rPr>
  </w:style>
  <w:style w:type="paragraph" w:styleId="32">
    <w:name w:val="toc 3"/>
    <w:next w:val="a"/>
    <w:link w:val="33"/>
    <w:uiPriority w:val="39"/>
    <w:rsid w:val="00A94CF1"/>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A94CF1"/>
    <w:rPr>
      <w:rFonts w:ascii="XO Thames" w:eastAsia="Times New Roman" w:hAnsi="XO Thames" w:cs="Times New Roman"/>
      <w:color w:val="000000"/>
      <w:sz w:val="28"/>
      <w:szCs w:val="20"/>
      <w:lang w:eastAsia="ru-RU"/>
    </w:rPr>
  </w:style>
  <w:style w:type="paragraph" w:customStyle="1" w:styleId="RTFNum22">
    <w:name w:val="RTF_Num 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4">
    <w:name w:val="RTF_Num 10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3">
    <w:name w:val="RTF_Num 1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6">
    <w:name w:val="RTF_Num 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9">
    <w:name w:val="xl139"/>
    <w:basedOn w:val="a"/>
    <w:rsid w:val="00A94CF1"/>
    <w:pPr>
      <w:spacing w:beforeAutospacing="1" w:afterAutospacing="1"/>
    </w:pPr>
    <w:rPr>
      <w:b/>
      <w:sz w:val="28"/>
    </w:rPr>
  </w:style>
  <w:style w:type="paragraph" w:customStyle="1" w:styleId="xl82">
    <w:name w:val="xl82"/>
    <w:basedOn w:val="a"/>
    <w:rsid w:val="00A94CF1"/>
    <w:pPr>
      <w:spacing w:beforeAutospacing="1" w:afterAutospacing="1"/>
      <w:jc w:val="center"/>
    </w:pPr>
    <w:rPr>
      <w:sz w:val="28"/>
    </w:rPr>
  </w:style>
  <w:style w:type="paragraph" w:customStyle="1" w:styleId="ConsPlusNormal">
    <w:name w:val="ConsPlusNormal"/>
    <w:rsid w:val="00A94CF1"/>
    <w:pPr>
      <w:spacing w:after="0" w:line="240" w:lineRule="auto"/>
    </w:pPr>
    <w:rPr>
      <w:rFonts w:ascii="Arial" w:eastAsia="Times New Roman" w:hAnsi="Arial" w:cs="Times New Roman"/>
      <w:color w:val="000000"/>
      <w:sz w:val="20"/>
      <w:szCs w:val="20"/>
      <w:lang w:eastAsia="ru-RU"/>
    </w:rPr>
  </w:style>
  <w:style w:type="paragraph" w:customStyle="1" w:styleId="xl152">
    <w:name w:val="xl152"/>
    <w:basedOn w:val="a"/>
    <w:rsid w:val="00A94CF1"/>
    <w:pPr>
      <w:spacing w:beforeAutospacing="1" w:afterAutospacing="1"/>
    </w:pPr>
    <w:rPr>
      <w:sz w:val="28"/>
    </w:rPr>
  </w:style>
  <w:style w:type="paragraph" w:customStyle="1" w:styleId="xl85">
    <w:name w:val="xl85"/>
    <w:basedOn w:val="a"/>
    <w:rsid w:val="00A94CF1"/>
    <w:pPr>
      <w:spacing w:beforeAutospacing="1" w:afterAutospacing="1"/>
      <w:jc w:val="center"/>
    </w:pPr>
    <w:rPr>
      <w:sz w:val="28"/>
    </w:rPr>
  </w:style>
  <w:style w:type="paragraph" w:customStyle="1" w:styleId="xl123">
    <w:name w:val="xl123"/>
    <w:basedOn w:val="a"/>
    <w:rsid w:val="00A94CF1"/>
    <w:pPr>
      <w:spacing w:beforeAutospacing="1" w:afterAutospacing="1"/>
      <w:jc w:val="center"/>
    </w:pPr>
    <w:rPr>
      <w:b/>
      <w:sz w:val="28"/>
    </w:rPr>
  </w:style>
  <w:style w:type="paragraph" w:customStyle="1" w:styleId="Postan">
    <w:name w:val="Postan"/>
    <w:basedOn w:val="a"/>
    <w:rsid w:val="00A94CF1"/>
    <w:pPr>
      <w:jc w:val="center"/>
    </w:pPr>
    <w:rPr>
      <w:sz w:val="28"/>
    </w:rPr>
  </w:style>
  <w:style w:type="paragraph" w:customStyle="1" w:styleId="RTFNum146">
    <w:name w:val="RTF_Num 1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0">
    <w:name w:val="xl150"/>
    <w:basedOn w:val="a"/>
    <w:rsid w:val="00A94CF1"/>
    <w:pPr>
      <w:spacing w:beforeAutospacing="1" w:afterAutospacing="1"/>
    </w:pPr>
    <w:rPr>
      <w:sz w:val="28"/>
    </w:rPr>
  </w:style>
  <w:style w:type="paragraph" w:customStyle="1" w:styleId="xl103">
    <w:name w:val="xl103"/>
    <w:basedOn w:val="a"/>
    <w:rsid w:val="00A94CF1"/>
    <w:pPr>
      <w:spacing w:beforeAutospacing="1" w:afterAutospacing="1"/>
      <w:jc w:val="center"/>
    </w:pPr>
    <w:rPr>
      <w:b/>
      <w:sz w:val="28"/>
    </w:rPr>
  </w:style>
  <w:style w:type="paragraph" w:customStyle="1" w:styleId="RTFNum136">
    <w:name w:val="RTF_Num 13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7">
    <w:name w:val="Просмотренная гиперссылка1"/>
    <w:rsid w:val="00A94CF1"/>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18">
    <w:name w:val="Название1"/>
    <w:basedOn w:val="a"/>
    <w:rsid w:val="00A94CF1"/>
    <w:pPr>
      <w:widowControl w:val="0"/>
      <w:spacing w:before="120" w:after="120"/>
    </w:pPr>
    <w:rPr>
      <w:i/>
      <w:sz w:val="24"/>
    </w:rPr>
  </w:style>
  <w:style w:type="paragraph" w:customStyle="1" w:styleId="xl74">
    <w:name w:val="xl74"/>
    <w:basedOn w:val="a"/>
    <w:rsid w:val="00A94CF1"/>
    <w:pPr>
      <w:spacing w:beforeAutospacing="1" w:afterAutospacing="1"/>
      <w:jc w:val="center"/>
    </w:pPr>
    <w:rPr>
      <w:sz w:val="28"/>
    </w:rPr>
  </w:style>
  <w:style w:type="paragraph" w:customStyle="1" w:styleId="xl81">
    <w:name w:val="xl81"/>
    <w:basedOn w:val="a"/>
    <w:rsid w:val="00A94CF1"/>
    <w:pPr>
      <w:spacing w:beforeAutospacing="1" w:afterAutospacing="1"/>
      <w:jc w:val="center"/>
    </w:pPr>
    <w:rPr>
      <w:sz w:val="28"/>
    </w:rPr>
  </w:style>
  <w:style w:type="paragraph" w:customStyle="1" w:styleId="RTFNum105">
    <w:name w:val="RTF_Num 10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5">
    <w:name w:val="RTF_Num 3 5"/>
    <w:rsid w:val="00A94CF1"/>
    <w:pPr>
      <w:spacing w:after="0" w:line="240" w:lineRule="auto"/>
    </w:pPr>
    <w:rPr>
      <w:rFonts w:ascii="Courier New" w:eastAsia="Times New Roman" w:hAnsi="Courier New" w:cs="Times New Roman"/>
      <w:color w:val="000000"/>
      <w:sz w:val="24"/>
      <w:szCs w:val="20"/>
      <w:lang w:eastAsia="ru-RU"/>
    </w:rPr>
  </w:style>
  <w:style w:type="paragraph" w:styleId="afa">
    <w:name w:val="Block Text"/>
    <w:basedOn w:val="a"/>
    <w:link w:val="afb"/>
    <w:rsid w:val="00A94CF1"/>
    <w:pPr>
      <w:ind w:left="-31" w:right="19" w:firstLine="589"/>
      <w:jc w:val="both"/>
    </w:pPr>
    <w:rPr>
      <w:rFonts w:ascii="Arial Narrow" w:hAnsi="Arial Narrow"/>
      <w:sz w:val="28"/>
    </w:rPr>
  </w:style>
  <w:style w:type="character" w:customStyle="1" w:styleId="afb">
    <w:name w:val="Цитата Знак"/>
    <w:basedOn w:val="11"/>
    <w:link w:val="afa"/>
    <w:rsid w:val="00A94CF1"/>
    <w:rPr>
      <w:rFonts w:ascii="Arial Narrow" w:eastAsia="Times New Roman" w:hAnsi="Arial Narrow" w:cs="Times New Roman"/>
      <w:color w:val="000000"/>
      <w:sz w:val="28"/>
      <w:szCs w:val="20"/>
      <w:lang w:eastAsia="ru-RU"/>
    </w:rPr>
  </w:style>
  <w:style w:type="paragraph" w:customStyle="1" w:styleId="34">
    <w:name w:val="Гиперссылка3"/>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36">
    <w:name w:val="xl136"/>
    <w:basedOn w:val="a"/>
    <w:rsid w:val="00A94CF1"/>
    <w:pPr>
      <w:spacing w:beforeAutospacing="1" w:afterAutospacing="1"/>
    </w:pPr>
    <w:rPr>
      <w:sz w:val="28"/>
    </w:rPr>
  </w:style>
  <w:style w:type="paragraph" w:styleId="35">
    <w:name w:val="Body Text 3"/>
    <w:basedOn w:val="a"/>
    <w:link w:val="36"/>
    <w:rsid w:val="00A94CF1"/>
    <w:pPr>
      <w:spacing w:after="120" w:line="276" w:lineRule="auto"/>
    </w:pPr>
    <w:rPr>
      <w:rFonts w:ascii="Calibri" w:hAnsi="Calibri"/>
      <w:sz w:val="16"/>
    </w:rPr>
  </w:style>
  <w:style w:type="character" w:customStyle="1" w:styleId="36">
    <w:name w:val="Основной текст 3 Знак"/>
    <w:basedOn w:val="a0"/>
    <w:link w:val="35"/>
    <w:rsid w:val="00A94CF1"/>
    <w:rPr>
      <w:rFonts w:ascii="Calibri" w:eastAsia="Times New Roman" w:hAnsi="Calibri" w:cs="Times New Roman"/>
      <w:color w:val="000000"/>
      <w:sz w:val="16"/>
      <w:szCs w:val="20"/>
      <w:lang w:eastAsia="ru-RU"/>
    </w:rPr>
  </w:style>
  <w:style w:type="paragraph" w:customStyle="1" w:styleId="xl161">
    <w:name w:val="xl161"/>
    <w:basedOn w:val="a"/>
    <w:rsid w:val="00A94CF1"/>
    <w:pPr>
      <w:spacing w:beforeAutospacing="1" w:afterAutospacing="1"/>
    </w:pPr>
    <w:rPr>
      <w:sz w:val="28"/>
    </w:rPr>
  </w:style>
  <w:style w:type="paragraph" w:customStyle="1" w:styleId="RTFNum129">
    <w:name w:val="RTF_Num 1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5">
    <w:name w:val="xl105"/>
    <w:basedOn w:val="a"/>
    <w:rsid w:val="00A94CF1"/>
    <w:pPr>
      <w:spacing w:beforeAutospacing="1" w:afterAutospacing="1"/>
      <w:jc w:val="both"/>
    </w:pPr>
    <w:rPr>
      <w:sz w:val="28"/>
    </w:rPr>
  </w:style>
  <w:style w:type="paragraph" w:customStyle="1" w:styleId="WW8Num2z1">
    <w:name w:val="WW8Num2z1"/>
    <w:rsid w:val="00A94CF1"/>
    <w:pPr>
      <w:spacing w:after="0" w:line="240" w:lineRule="auto"/>
    </w:pPr>
    <w:rPr>
      <w:rFonts w:ascii="Courier New" w:eastAsia="Times New Roman" w:hAnsi="Courier New" w:cs="Times New Roman"/>
      <w:color w:val="000000"/>
      <w:sz w:val="20"/>
      <w:szCs w:val="20"/>
      <w:lang w:eastAsia="ru-RU"/>
    </w:rPr>
  </w:style>
  <w:style w:type="paragraph" w:customStyle="1" w:styleId="RTFNum62">
    <w:name w:val="RTF_Num 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footer">
    <w:name w:val="WW-footer"/>
    <w:basedOn w:val="a"/>
    <w:rsid w:val="00A94CF1"/>
    <w:pPr>
      <w:widowControl w:val="0"/>
      <w:tabs>
        <w:tab w:val="center" w:pos="4677"/>
        <w:tab w:val="right" w:pos="9355"/>
      </w:tabs>
    </w:pPr>
    <w:rPr>
      <w:sz w:val="24"/>
    </w:rPr>
  </w:style>
  <w:style w:type="paragraph" w:customStyle="1" w:styleId="RTFNum172">
    <w:name w:val="RTF_Num 17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ConsPlusCell">
    <w:name w:val="ConsPlusCell"/>
    <w:rsid w:val="00A94CF1"/>
    <w:pPr>
      <w:spacing w:after="0" w:line="240" w:lineRule="auto"/>
    </w:pPr>
    <w:rPr>
      <w:rFonts w:ascii="Times New Roman" w:eastAsia="Times New Roman" w:hAnsi="Times New Roman" w:cs="Times New Roman"/>
      <w:color w:val="000000"/>
      <w:sz w:val="28"/>
      <w:szCs w:val="20"/>
      <w:lang w:eastAsia="ru-RU"/>
    </w:rPr>
  </w:style>
  <w:style w:type="paragraph" w:customStyle="1" w:styleId="RTFNum185">
    <w:name w:val="RTF_Num 1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5">
    <w:name w:val="xl145"/>
    <w:basedOn w:val="a"/>
    <w:rsid w:val="00A94CF1"/>
    <w:pPr>
      <w:spacing w:beforeAutospacing="1" w:afterAutospacing="1"/>
    </w:pPr>
    <w:rPr>
      <w:sz w:val="28"/>
    </w:rPr>
  </w:style>
  <w:style w:type="paragraph" w:customStyle="1" w:styleId="xl169">
    <w:name w:val="xl169"/>
    <w:basedOn w:val="a"/>
    <w:rsid w:val="00A94CF1"/>
    <w:pPr>
      <w:spacing w:beforeAutospacing="1" w:afterAutospacing="1"/>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4CF1"/>
    <w:pPr>
      <w:spacing w:beforeAutospacing="1" w:afterAutospacing="1"/>
    </w:pPr>
    <w:rPr>
      <w:rFonts w:ascii="Tahoma" w:hAnsi="Tahoma"/>
    </w:rPr>
  </w:style>
  <w:style w:type="paragraph" w:customStyle="1" w:styleId="xl175">
    <w:name w:val="xl175"/>
    <w:basedOn w:val="a"/>
    <w:rsid w:val="00A94CF1"/>
    <w:pPr>
      <w:spacing w:beforeAutospacing="1" w:afterAutospacing="1"/>
    </w:pPr>
    <w:rPr>
      <w:sz w:val="28"/>
    </w:rPr>
  </w:style>
  <w:style w:type="paragraph" w:customStyle="1" w:styleId="RTFNum45">
    <w:name w:val="RTF_Num 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7">
    <w:name w:val="xl77"/>
    <w:basedOn w:val="a"/>
    <w:rsid w:val="00A94CF1"/>
    <w:pPr>
      <w:spacing w:beforeAutospacing="1" w:afterAutospacing="1"/>
    </w:pPr>
    <w:rPr>
      <w:b/>
      <w:sz w:val="28"/>
    </w:rPr>
  </w:style>
  <w:style w:type="paragraph" w:customStyle="1" w:styleId="RTFNum26">
    <w:name w:val="RTF_Num 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4">
    <w:name w:val="xl104"/>
    <w:basedOn w:val="a"/>
    <w:rsid w:val="00A94CF1"/>
    <w:pPr>
      <w:spacing w:beforeAutospacing="1" w:afterAutospacing="1"/>
      <w:jc w:val="center"/>
    </w:pPr>
    <w:rPr>
      <w:sz w:val="28"/>
    </w:rPr>
  </w:style>
  <w:style w:type="paragraph" w:customStyle="1" w:styleId="afc">
    <w:name w:val="Содержимое врезки"/>
    <w:basedOn w:val="a5"/>
    <w:rsid w:val="00A94CF1"/>
    <w:rPr>
      <w:b/>
      <w:color w:val="000000"/>
      <w:sz w:val="20"/>
    </w:rPr>
  </w:style>
  <w:style w:type="paragraph" w:customStyle="1" w:styleId="afd">
    <w:name w:val="Таблица"/>
    <w:basedOn w:val="af2"/>
    <w:rsid w:val="00A94CF1"/>
    <w:pPr>
      <w:widowControl/>
      <w:spacing w:line="220" w:lineRule="exact"/>
      <w:ind w:left="0" w:firstLine="0"/>
    </w:pPr>
    <w:rPr>
      <w:sz w:val="20"/>
    </w:rPr>
  </w:style>
  <w:style w:type="paragraph" w:customStyle="1" w:styleId="xl84">
    <w:name w:val="xl84"/>
    <w:basedOn w:val="a"/>
    <w:rsid w:val="00A94CF1"/>
    <w:pPr>
      <w:spacing w:beforeAutospacing="1" w:afterAutospacing="1"/>
      <w:jc w:val="center"/>
    </w:pPr>
    <w:rPr>
      <w:sz w:val="28"/>
    </w:rPr>
  </w:style>
  <w:style w:type="paragraph" w:customStyle="1" w:styleId="RTFNum78">
    <w:name w:val="RTF_Num 7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9">
    <w:name w:val="RTF_Num 1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1">
    <w:name w:val="RTF_Num 9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7">
    <w:name w:val="xl177"/>
    <w:basedOn w:val="a"/>
    <w:rsid w:val="00A94CF1"/>
    <w:pPr>
      <w:spacing w:beforeAutospacing="1" w:afterAutospacing="1"/>
    </w:pPr>
    <w:rPr>
      <w:sz w:val="28"/>
    </w:rPr>
  </w:style>
  <w:style w:type="paragraph" w:customStyle="1" w:styleId="RTFNum74">
    <w:name w:val="RTF_Num 7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2">
    <w:name w:val="xl142"/>
    <w:basedOn w:val="a"/>
    <w:rsid w:val="00A94CF1"/>
    <w:pPr>
      <w:spacing w:beforeAutospacing="1" w:afterAutospacing="1"/>
    </w:pPr>
    <w:rPr>
      <w:sz w:val="28"/>
    </w:rPr>
  </w:style>
  <w:style w:type="paragraph" w:customStyle="1" w:styleId="RTFNum137">
    <w:name w:val="RTF_Num 13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0">
    <w:name w:val="xl130"/>
    <w:basedOn w:val="a"/>
    <w:rsid w:val="00A94CF1"/>
    <w:pPr>
      <w:spacing w:beforeAutospacing="1" w:afterAutospacing="1"/>
    </w:pPr>
    <w:rPr>
      <w:b/>
      <w:sz w:val="28"/>
    </w:rPr>
  </w:style>
  <w:style w:type="paragraph" w:customStyle="1" w:styleId="RTFNum112">
    <w:name w:val="RTF_Num 11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132">
    <w:name w:val="RTF_Num 13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7">
    <w:name w:val="RTF_Num 1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1">
    <w:name w:val="RTF_Num 1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6">
    <w:name w:val="xl76"/>
    <w:basedOn w:val="a"/>
    <w:rsid w:val="00A94CF1"/>
    <w:pPr>
      <w:spacing w:beforeAutospacing="1" w:afterAutospacing="1"/>
      <w:jc w:val="center"/>
    </w:pPr>
    <w:rPr>
      <w:sz w:val="28"/>
    </w:rPr>
  </w:style>
  <w:style w:type="paragraph" w:customStyle="1" w:styleId="RTFNum188">
    <w:name w:val="RTF_Num 18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8">
    <w:name w:val="xl68"/>
    <w:basedOn w:val="a"/>
    <w:rsid w:val="00A94CF1"/>
    <w:pPr>
      <w:spacing w:beforeAutospacing="1" w:afterAutospacing="1"/>
    </w:pPr>
    <w:rPr>
      <w:sz w:val="28"/>
    </w:rPr>
  </w:style>
  <w:style w:type="paragraph" w:customStyle="1" w:styleId="WW8Num1z2">
    <w:name w:val="WW8Num1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11">
    <w:name w:val="xl111"/>
    <w:basedOn w:val="a"/>
    <w:rsid w:val="00A94CF1"/>
    <w:pPr>
      <w:spacing w:beforeAutospacing="1" w:afterAutospacing="1"/>
    </w:pPr>
    <w:rPr>
      <w:sz w:val="28"/>
    </w:rPr>
  </w:style>
  <w:style w:type="paragraph" w:customStyle="1" w:styleId="xl97">
    <w:name w:val="xl97"/>
    <w:basedOn w:val="a"/>
    <w:rsid w:val="00A94CF1"/>
    <w:pPr>
      <w:spacing w:beforeAutospacing="1" w:afterAutospacing="1"/>
      <w:jc w:val="center"/>
    </w:pPr>
    <w:rPr>
      <w:sz w:val="28"/>
    </w:rPr>
  </w:style>
  <w:style w:type="paragraph" w:customStyle="1" w:styleId="210">
    <w:name w:val="Основной текст с отступом 21"/>
    <w:basedOn w:val="a"/>
    <w:rsid w:val="00A94CF1"/>
    <w:pPr>
      <w:ind w:left="45"/>
    </w:pPr>
    <w:rPr>
      <w:b/>
    </w:rPr>
  </w:style>
  <w:style w:type="paragraph" w:customStyle="1" w:styleId="RTFNum32">
    <w:name w:val="RTF_Num 3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73">
    <w:name w:val="xl173"/>
    <w:basedOn w:val="a"/>
    <w:rsid w:val="00A94CF1"/>
    <w:pPr>
      <w:spacing w:beforeAutospacing="1" w:afterAutospacing="1"/>
      <w:jc w:val="center"/>
    </w:pPr>
    <w:rPr>
      <w:sz w:val="28"/>
    </w:rPr>
  </w:style>
  <w:style w:type="paragraph" w:customStyle="1" w:styleId="WW-Absatz-Standardschriftart11111">
    <w:name w:val="WW-Absatz-Standardschriftart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rsid w:val="00A94CF1"/>
    <w:pPr>
      <w:spacing w:after="0" w:line="240" w:lineRule="auto"/>
      <w:ind w:firstLine="851"/>
      <w:jc w:val="both"/>
    </w:pPr>
    <w:rPr>
      <w:rFonts w:ascii="XO Thames" w:eastAsia="Times New Roman" w:hAnsi="XO Thames" w:cs="Times New Roman"/>
      <w:color w:val="000000"/>
      <w:szCs w:val="20"/>
      <w:lang w:eastAsia="ru-RU"/>
    </w:rPr>
  </w:style>
  <w:style w:type="paragraph" w:customStyle="1" w:styleId="RTFNum179">
    <w:name w:val="RTF_Num 17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44">
    <w:name w:val="RTF_Num 1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2">
    <w:name w:val="RTF_Num 5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54">
    <w:name w:val="xl154"/>
    <w:basedOn w:val="a"/>
    <w:rsid w:val="00A94CF1"/>
    <w:pPr>
      <w:spacing w:beforeAutospacing="1" w:afterAutospacing="1"/>
      <w:jc w:val="right"/>
    </w:pPr>
    <w:rPr>
      <w:sz w:val="28"/>
    </w:rPr>
  </w:style>
  <w:style w:type="paragraph" w:customStyle="1" w:styleId="RTFNum109">
    <w:name w:val="RTF_Num 10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4">
    <w:name w:val="xl94"/>
    <w:basedOn w:val="a"/>
    <w:rsid w:val="00A94CF1"/>
    <w:pPr>
      <w:spacing w:beforeAutospacing="1" w:afterAutospacing="1"/>
    </w:pPr>
    <w:rPr>
      <w:sz w:val="28"/>
    </w:rPr>
  </w:style>
  <w:style w:type="paragraph" w:customStyle="1" w:styleId="WW8Num2z0">
    <w:name w:val="WW8Num2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6">
    <w:name w:val="xl156"/>
    <w:basedOn w:val="a"/>
    <w:rsid w:val="00A94CF1"/>
    <w:pPr>
      <w:spacing w:beforeAutospacing="1" w:afterAutospacing="1"/>
    </w:pPr>
    <w:rPr>
      <w:rFonts w:ascii="Times New Roman CYR" w:hAnsi="Times New Roman CYR"/>
      <w:sz w:val="28"/>
    </w:rPr>
  </w:style>
  <w:style w:type="paragraph" w:styleId="19">
    <w:name w:val="toc 1"/>
    <w:next w:val="a"/>
    <w:link w:val="1a"/>
    <w:uiPriority w:val="39"/>
    <w:rsid w:val="00A94CF1"/>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A94CF1"/>
    <w:rPr>
      <w:rFonts w:ascii="XO Thames" w:eastAsia="Times New Roman" w:hAnsi="XO Thames" w:cs="Times New Roman"/>
      <w:b/>
      <w:color w:val="000000"/>
      <w:sz w:val="28"/>
      <w:szCs w:val="20"/>
      <w:lang w:eastAsia="ru-RU"/>
    </w:rPr>
  </w:style>
  <w:style w:type="paragraph" w:customStyle="1" w:styleId="43">
    <w:name w:val="Гиперссылка4"/>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RTFNum135">
    <w:name w:val="RTF_Num 13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5">
    <w:name w:val="xl95"/>
    <w:basedOn w:val="a"/>
    <w:rsid w:val="00A94CF1"/>
    <w:pPr>
      <w:spacing w:beforeAutospacing="1" w:afterAutospacing="1"/>
    </w:pPr>
    <w:rPr>
      <w:sz w:val="28"/>
    </w:rPr>
  </w:style>
  <w:style w:type="paragraph" w:customStyle="1" w:styleId="xl157">
    <w:name w:val="xl157"/>
    <w:basedOn w:val="a"/>
    <w:rsid w:val="00A94CF1"/>
    <w:pPr>
      <w:spacing w:beforeAutospacing="1" w:afterAutospacing="1"/>
    </w:pPr>
    <w:rPr>
      <w:rFonts w:ascii="Times New Roman CYR" w:hAnsi="Times New Roman CYR"/>
      <w:sz w:val="28"/>
    </w:rPr>
  </w:style>
  <w:style w:type="paragraph" w:customStyle="1" w:styleId="RTFNum59">
    <w:name w:val="RTF_Num 5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47">
    <w:name w:val="xl147"/>
    <w:basedOn w:val="a"/>
    <w:rsid w:val="00A94CF1"/>
    <w:pPr>
      <w:spacing w:beforeAutospacing="1" w:afterAutospacing="1"/>
    </w:pPr>
    <w:rPr>
      <w:sz w:val="28"/>
    </w:rPr>
  </w:style>
  <w:style w:type="paragraph" w:customStyle="1" w:styleId="HeaderandFooter">
    <w:name w:val="Header and Footer"/>
    <w:rsid w:val="00A94CF1"/>
    <w:pPr>
      <w:spacing w:after="0" w:line="240" w:lineRule="auto"/>
      <w:jc w:val="both"/>
    </w:pPr>
    <w:rPr>
      <w:rFonts w:ascii="XO Thames" w:eastAsia="Times New Roman" w:hAnsi="XO Thames" w:cs="Times New Roman"/>
      <w:color w:val="000000"/>
      <w:sz w:val="20"/>
      <w:szCs w:val="20"/>
      <w:lang w:eastAsia="ru-RU"/>
    </w:rPr>
  </w:style>
  <w:style w:type="paragraph" w:customStyle="1" w:styleId="RTFNum65">
    <w:name w:val="RTF_Num 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3">
    <w:name w:val="RTF_Num 3 3"/>
    <w:rsid w:val="00A94CF1"/>
    <w:pPr>
      <w:spacing w:after="0" w:line="240" w:lineRule="auto"/>
    </w:pPr>
    <w:rPr>
      <w:rFonts w:ascii="Wingdings" w:eastAsia="Times New Roman" w:hAnsi="Wingdings" w:cs="Times New Roman"/>
      <w:color w:val="000000"/>
      <w:sz w:val="24"/>
      <w:szCs w:val="20"/>
      <w:lang w:eastAsia="ru-RU"/>
    </w:rPr>
  </w:style>
  <w:style w:type="paragraph" w:styleId="37">
    <w:name w:val="Body Text Indent 3"/>
    <w:basedOn w:val="a"/>
    <w:link w:val="38"/>
    <w:rsid w:val="00A94CF1"/>
    <w:pPr>
      <w:spacing w:after="120"/>
      <w:ind w:left="283"/>
    </w:pPr>
    <w:rPr>
      <w:sz w:val="16"/>
    </w:rPr>
  </w:style>
  <w:style w:type="character" w:customStyle="1" w:styleId="38">
    <w:name w:val="Основной текст с отступом 3 Знак"/>
    <w:basedOn w:val="a0"/>
    <w:link w:val="37"/>
    <w:rsid w:val="00A94CF1"/>
    <w:rPr>
      <w:rFonts w:ascii="Times New Roman" w:eastAsia="Times New Roman" w:hAnsi="Times New Roman" w:cs="Times New Roman"/>
      <w:color w:val="000000"/>
      <w:sz w:val="16"/>
      <w:szCs w:val="20"/>
      <w:lang w:eastAsia="ru-RU"/>
    </w:rPr>
  </w:style>
  <w:style w:type="paragraph" w:customStyle="1" w:styleId="RTFNum159">
    <w:name w:val="RTF_Num 15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4">
    <w:name w:val="RTF_Num 1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24">
    <w:name w:val="xl124"/>
    <w:basedOn w:val="a"/>
    <w:rsid w:val="00A94CF1"/>
    <w:pPr>
      <w:spacing w:beforeAutospacing="1" w:afterAutospacing="1"/>
      <w:jc w:val="center"/>
    </w:pPr>
    <w:rPr>
      <w:b/>
      <w:sz w:val="28"/>
    </w:rPr>
  </w:style>
  <w:style w:type="paragraph" w:customStyle="1" w:styleId="WW-Absatz-Standardschriftart111">
    <w:name w:val="WW-Absatz-Standardschriftart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CM12">
    <w:name w:val="CM12"/>
    <w:basedOn w:val="a"/>
    <w:next w:val="a"/>
    <w:rsid w:val="00A94CF1"/>
    <w:pPr>
      <w:widowControl w:val="0"/>
    </w:pPr>
    <w:rPr>
      <w:sz w:val="24"/>
    </w:rPr>
  </w:style>
  <w:style w:type="paragraph" w:customStyle="1" w:styleId="RTFNum102">
    <w:name w:val="RTF_Num 10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310">
    <w:name w:val="Основной текст 31"/>
    <w:basedOn w:val="a"/>
    <w:rsid w:val="00A94CF1"/>
    <w:pPr>
      <w:widowControl w:val="0"/>
      <w:spacing w:line="322" w:lineRule="exact"/>
      <w:ind w:right="19"/>
      <w:jc w:val="both"/>
    </w:pPr>
    <w:rPr>
      <w:i/>
      <w:sz w:val="28"/>
    </w:rPr>
  </w:style>
  <w:style w:type="paragraph" w:customStyle="1" w:styleId="RTFNum92">
    <w:name w:val="RTF_Num 9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3">
    <w:name w:val="RTF_Num 1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2">
    <w:name w:val="RTF_Num 14 2"/>
    <w:rsid w:val="00A94CF1"/>
    <w:pPr>
      <w:spacing w:after="0"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A94CF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A94CF1"/>
    <w:rPr>
      <w:rFonts w:ascii="XO Thames" w:eastAsia="Times New Roman" w:hAnsi="XO Thames" w:cs="Times New Roman"/>
      <w:color w:val="000000"/>
      <w:sz w:val="28"/>
      <w:szCs w:val="20"/>
      <w:lang w:eastAsia="ru-RU"/>
    </w:rPr>
  </w:style>
  <w:style w:type="paragraph" w:customStyle="1" w:styleId="RTFNum151">
    <w:name w:val="RTF_Num 1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5">
    <w:name w:val="RTF_Num 17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44">
    <w:name w:val="Основной шрифт абзаца4"/>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rsid w:val="00A94CF1"/>
    <w:pPr>
      <w:spacing w:beforeAutospacing="1" w:afterAutospacing="1"/>
    </w:pPr>
    <w:rPr>
      <w:rFonts w:ascii="Times New Roman CYR" w:hAnsi="Times New Roman CYR"/>
      <w:sz w:val="28"/>
    </w:rPr>
  </w:style>
  <w:style w:type="paragraph" w:customStyle="1" w:styleId="xl132">
    <w:name w:val="xl132"/>
    <w:basedOn w:val="a"/>
    <w:rsid w:val="00A94CF1"/>
    <w:pPr>
      <w:spacing w:beforeAutospacing="1" w:afterAutospacing="1"/>
      <w:jc w:val="center"/>
    </w:pPr>
    <w:rPr>
      <w:b/>
      <w:sz w:val="28"/>
    </w:rPr>
  </w:style>
  <w:style w:type="paragraph" w:customStyle="1" w:styleId="RTFNum93">
    <w:name w:val="RTF_Num 9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8">
    <w:name w:val="RTF_Num 1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2">
    <w:name w:val="xl162"/>
    <w:basedOn w:val="a"/>
    <w:rsid w:val="00A94CF1"/>
    <w:pPr>
      <w:spacing w:beforeAutospacing="1" w:afterAutospacing="1"/>
    </w:pPr>
    <w:rPr>
      <w:b/>
      <w:sz w:val="28"/>
    </w:rPr>
  </w:style>
  <w:style w:type="paragraph" w:customStyle="1" w:styleId="RTFNum87">
    <w:name w:val="RTF_Num 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6">
    <w:name w:val="xl166"/>
    <w:basedOn w:val="a"/>
    <w:rsid w:val="00A94CF1"/>
    <w:pPr>
      <w:spacing w:beforeAutospacing="1" w:afterAutospacing="1"/>
    </w:pPr>
    <w:rPr>
      <w:b/>
      <w:sz w:val="28"/>
    </w:rPr>
  </w:style>
  <w:style w:type="paragraph" w:customStyle="1" w:styleId="RTFNum162">
    <w:name w:val="RTF_Num 1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4">
    <w:name w:val="RTF_Num 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CharChar1CharChar1CharChar">
    <w:name w:val="Char Char Знак Знак1 Char Char1 Знак Знак Char Char"/>
    <w:basedOn w:val="a"/>
    <w:rsid w:val="00A94CF1"/>
    <w:pPr>
      <w:spacing w:beforeAutospacing="1" w:afterAutospacing="1"/>
    </w:pPr>
    <w:rPr>
      <w:rFonts w:ascii="Tahoma" w:hAnsi="Tahoma"/>
    </w:rPr>
  </w:style>
  <w:style w:type="paragraph" w:customStyle="1" w:styleId="RTFNum63">
    <w:name w:val="RTF_Num 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1">
    <w:name w:val="xl131"/>
    <w:basedOn w:val="a"/>
    <w:rsid w:val="00A94CF1"/>
    <w:pPr>
      <w:spacing w:beforeAutospacing="1" w:afterAutospacing="1"/>
      <w:jc w:val="center"/>
    </w:pPr>
    <w:rPr>
      <w:b/>
      <w:sz w:val="28"/>
    </w:rPr>
  </w:style>
  <w:style w:type="paragraph" w:customStyle="1" w:styleId="RTFNum111">
    <w:name w:val="RTF_Num 11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31">
    <w:name w:val="RTF_Num 13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6">
    <w:name w:val="RTF_Num 7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9">
    <w:name w:val="xl69"/>
    <w:basedOn w:val="a"/>
    <w:rsid w:val="00A94CF1"/>
    <w:pPr>
      <w:spacing w:beforeAutospacing="1" w:afterAutospacing="1"/>
    </w:pPr>
    <w:rPr>
      <w:sz w:val="28"/>
    </w:rPr>
  </w:style>
  <w:style w:type="paragraph" w:customStyle="1" w:styleId="RTFNum133">
    <w:name w:val="RTF_Num 13 3"/>
    <w:rsid w:val="00A94CF1"/>
    <w:pPr>
      <w:spacing w:after="0"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A94CF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A94CF1"/>
    <w:rPr>
      <w:rFonts w:ascii="XO Thames" w:eastAsia="Times New Roman" w:hAnsi="XO Thames" w:cs="Times New Roman"/>
      <w:color w:val="000000"/>
      <w:sz w:val="28"/>
      <w:szCs w:val="20"/>
      <w:lang w:eastAsia="ru-RU"/>
    </w:rPr>
  </w:style>
  <w:style w:type="paragraph" w:customStyle="1" w:styleId="xl113">
    <w:name w:val="xl113"/>
    <w:basedOn w:val="a"/>
    <w:rsid w:val="00A94CF1"/>
    <w:pPr>
      <w:spacing w:beforeAutospacing="1" w:afterAutospacing="1"/>
      <w:jc w:val="center"/>
    </w:pPr>
    <w:rPr>
      <w:sz w:val="28"/>
    </w:rPr>
  </w:style>
  <w:style w:type="paragraph" w:customStyle="1" w:styleId="RTFNum103">
    <w:name w:val="RTF_Num 10 3"/>
    <w:rsid w:val="00A94CF1"/>
    <w:pPr>
      <w:spacing w:after="0" w:line="240" w:lineRule="auto"/>
    </w:pPr>
    <w:rPr>
      <w:rFonts w:ascii="Times New Roman" w:eastAsia="Times New Roman" w:hAnsi="Times New Roman" w:cs="Times New Roman"/>
      <w:color w:val="000000"/>
      <w:sz w:val="24"/>
      <w:szCs w:val="20"/>
      <w:lang w:eastAsia="ru-RU"/>
    </w:rPr>
  </w:style>
  <w:style w:type="paragraph" w:styleId="afe">
    <w:name w:val="Body Text Indent"/>
    <w:basedOn w:val="a"/>
    <w:link w:val="aff"/>
    <w:rsid w:val="00A94CF1"/>
    <w:pPr>
      <w:ind w:firstLine="709"/>
      <w:jc w:val="both"/>
    </w:pPr>
    <w:rPr>
      <w:sz w:val="28"/>
    </w:rPr>
  </w:style>
  <w:style w:type="character" w:customStyle="1" w:styleId="aff">
    <w:name w:val="Основной текст с отступом Знак"/>
    <w:basedOn w:val="a0"/>
    <w:link w:val="afe"/>
    <w:rsid w:val="00A94CF1"/>
    <w:rPr>
      <w:rFonts w:ascii="Times New Roman" w:eastAsia="Times New Roman" w:hAnsi="Times New Roman" w:cs="Times New Roman"/>
      <w:color w:val="000000"/>
      <w:sz w:val="28"/>
      <w:szCs w:val="20"/>
      <w:lang w:eastAsia="ru-RU"/>
    </w:rPr>
  </w:style>
  <w:style w:type="paragraph" w:styleId="28">
    <w:name w:val="Body Text 2"/>
    <w:basedOn w:val="a"/>
    <w:link w:val="29"/>
    <w:rsid w:val="00A94CF1"/>
    <w:pPr>
      <w:jc w:val="both"/>
    </w:pPr>
    <w:rPr>
      <w:sz w:val="26"/>
    </w:rPr>
  </w:style>
  <w:style w:type="character" w:customStyle="1" w:styleId="29">
    <w:name w:val="Основной текст 2 Знак"/>
    <w:basedOn w:val="a0"/>
    <w:link w:val="28"/>
    <w:rsid w:val="00A94CF1"/>
    <w:rPr>
      <w:rFonts w:ascii="Times New Roman" w:eastAsia="Times New Roman" w:hAnsi="Times New Roman" w:cs="Times New Roman"/>
      <w:color w:val="000000"/>
      <w:sz w:val="26"/>
      <w:szCs w:val="20"/>
      <w:lang w:eastAsia="ru-RU"/>
    </w:rPr>
  </w:style>
  <w:style w:type="paragraph" w:customStyle="1" w:styleId="RTFNum119">
    <w:name w:val="RTF_Num 11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97">
    <w:name w:val="RTF_Num 9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7">
    <w:name w:val="RTF_Num 7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6">
    <w:name w:val="xl66"/>
    <w:basedOn w:val="a"/>
    <w:rsid w:val="00A94CF1"/>
    <w:pPr>
      <w:spacing w:beforeAutospacing="1" w:afterAutospacing="1"/>
    </w:pPr>
    <w:rPr>
      <w:sz w:val="28"/>
    </w:rPr>
  </w:style>
  <w:style w:type="paragraph" w:customStyle="1" w:styleId="xl109">
    <w:name w:val="xl109"/>
    <w:basedOn w:val="a"/>
    <w:rsid w:val="00A94CF1"/>
    <w:pPr>
      <w:spacing w:beforeAutospacing="1" w:afterAutospacing="1"/>
      <w:jc w:val="center"/>
    </w:pPr>
    <w:rPr>
      <w:sz w:val="28"/>
    </w:rPr>
  </w:style>
  <w:style w:type="paragraph" w:styleId="aff0">
    <w:name w:val="Document Map"/>
    <w:basedOn w:val="a"/>
    <w:link w:val="aff1"/>
    <w:rsid w:val="00A94CF1"/>
    <w:rPr>
      <w:rFonts w:ascii="Tahoma" w:hAnsi="Tahoma"/>
      <w:sz w:val="16"/>
    </w:rPr>
  </w:style>
  <w:style w:type="character" w:customStyle="1" w:styleId="aff1">
    <w:name w:val="Схема документа Знак"/>
    <w:basedOn w:val="a0"/>
    <w:link w:val="aff0"/>
    <w:rsid w:val="00A94CF1"/>
    <w:rPr>
      <w:rFonts w:ascii="Tahoma" w:eastAsia="Times New Roman" w:hAnsi="Tahoma" w:cs="Times New Roman"/>
      <w:color w:val="000000"/>
      <w:sz w:val="16"/>
      <w:szCs w:val="20"/>
      <w:lang w:eastAsia="ru-RU"/>
    </w:rPr>
  </w:style>
  <w:style w:type="paragraph" w:customStyle="1" w:styleId="xl148">
    <w:name w:val="xl148"/>
    <w:basedOn w:val="a"/>
    <w:rsid w:val="00A94CF1"/>
    <w:pPr>
      <w:spacing w:beforeAutospacing="1" w:afterAutospacing="1"/>
    </w:pPr>
    <w:rPr>
      <w:sz w:val="28"/>
    </w:rPr>
  </w:style>
  <w:style w:type="paragraph" w:customStyle="1" w:styleId="1b">
    <w:name w:val="Основной текст1"/>
    <w:rsid w:val="00A94CF1"/>
    <w:pPr>
      <w:spacing w:after="0" w:line="240" w:lineRule="auto"/>
    </w:pPr>
    <w:rPr>
      <w:rFonts w:ascii="Book Antiqua" w:eastAsia="Times New Roman" w:hAnsi="Book Antiqua" w:cs="Times New Roman"/>
      <w:color w:val="000000"/>
      <w:sz w:val="29"/>
      <w:szCs w:val="20"/>
      <w:lang w:eastAsia="ru-RU"/>
    </w:rPr>
  </w:style>
  <w:style w:type="paragraph" w:customStyle="1" w:styleId="RTFNum128">
    <w:name w:val="RTF_Num 1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1">
    <w:name w:val="RTF_Num 1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9">
    <w:name w:val="RTF_Num 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8">
    <w:name w:val="RTF_Num 15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9">
    <w:name w:val="RTF_Num 1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6">
    <w:name w:val="RTF_Num 1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1">
    <w:name w:val="xl71"/>
    <w:basedOn w:val="a"/>
    <w:rsid w:val="00A94CF1"/>
    <w:pPr>
      <w:spacing w:beforeAutospacing="1" w:afterAutospacing="1"/>
    </w:pPr>
    <w:rPr>
      <w:sz w:val="28"/>
    </w:rPr>
  </w:style>
  <w:style w:type="paragraph" w:customStyle="1" w:styleId="xl172">
    <w:name w:val="xl172"/>
    <w:basedOn w:val="a"/>
    <w:rsid w:val="00A94CF1"/>
    <w:pPr>
      <w:spacing w:beforeAutospacing="1" w:afterAutospacing="1"/>
      <w:jc w:val="center"/>
    </w:pPr>
    <w:rPr>
      <w:sz w:val="28"/>
    </w:rPr>
  </w:style>
  <w:style w:type="paragraph" w:customStyle="1" w:styleId="RTFNum145">
    <w:name w:val="RTF_Num 1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7">
    <w:name w:val="xl67"/>
    <w:basedOn w:val="a"/>
    <w:rsid w:val="00A94CF1"/>
    <w:pPr>
      <w:spacing w:beforeAutospacing="1" w:afterAutospacing="1"/>
    </w:pPr>
    <w:rPr>
      <w:sz w:val="28"/>
    </w:rPr>
  </w:style>
  <w:style w:type="paragraph" w:styleId="52">
    <w:name w:val="toc 5"/>
    <w:next w:val="a"/>
    <w:link w:val="53"/>
    <w:uiPriority w:val="39"/>
    <w:rsid w:val="00A94CF1"/>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94CF1"/>
    <w:rPr>
      <w:rFonts w:ascii="XO Thames" w:eastAsia="Times New Roman" w:hAnsi="XO Thames" w:cs="Times New Roman"/>
      <w:color w:val="000000"/>
      <w:sz w:val="28"/>
      <w:szCs w:val="20"/>
      <w:lang w:eastAsia="ru-RU"/>
    </w:rPr>
  </w:style>
  <w:style w:type="paragraph" w:customStyle="1" w:styleId="xl120">
    <w:name w:val="xl120"/>
    <w:basedOn w:val="a"/>
    <w:rsid w:val="00A94CF1"/>
    <w:pPr>
      <w:spacing w:beforeAutospacing="1" w:afterAutospacing="1"/>
    </w:pPr>
    <w:rPr>
      <w:sz w:val="28"/>
    </w:rPr>
  </w:style>
  <w:style w:type="paragraph" w:customStyle="1" w:styleId="RTFNum138">
    <w:name w:val="RTF_Num 13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9">
    <w:name w:val="RTF_Num 1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9">
    <w:name w:val="RTF_Num 7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8">
    <w:name w:val="RTF_Num 17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61">
    <w:name w:val="RTF_Num 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A94CF1"/>
    <w:pPr>
      <w:spacing w:beforeAutospacing="1" w:afterAutospacing="1"/>
    </w:pPr>
    <w:rPr>
      <w:b/>
      <w:sz w:val="28"/>
    </w:rPr>
  </w:style>
  <w:style w:type="paragraph" w:customStyle="1" w:styleId="WW-Absatz-Standardschriftart1111111">
    <w:name w:val="WW-Absatz-Standardschriftart1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76">
    <w:name w:val="xl176"/>
    <w:basedOn w:val="a"/>
    <w:rsid w:val="00A94CF1"/>
    <w:pPr>
      <w:spacing w:beforeAutospacing="1" w:afterAutospacing="1"/>
    </w:pPr>
    <w:rPr>
      <w:sz w:val="28"/>
    </w:rPr>
  </w:style>
  <w:style w:type="paragraph" w:customStyle="1" w:styleId="xl86">
    <w:name w:val="xl86"/>
    <w:basedOn w:val="a"/>
    <w:rsid w:val="00A94CF1"/>
    <w:pPr>
      <w:spacing w:beforeAutospacing="1" w:afterAutospacing="1"/>
    </w:pPr>
    <w:rPr>
      <w:sz w:val="28"/>
    </w:rPr>
  </w:style>
  <w:style w:type="paragraph" w:customStyle="1" w:styleId="RTFNum181">
    <w:name w:val="RTF_Num 1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4">
    <w:name w:val="RTF_Num 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3">
    <w:name w:val="RTF_Num 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bsatz-Standardschriftart">
    <w:name w:val="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1">
    <w:name w:val="xl121"/>
    <w:basedOn w:val="a"/>
    <w:rsid w:val="00A94CF1"/>
    <w:pPr>
      <w:spacing w:beforeAutospacing="1" w:afterAutospacing="1"/>
    </w:pPr>
    <w:rPr>
      <w:b/>
      <w:sz w:val="28"/>
    </w:rPr>
  </w:style>
  <w:style w:type="paragraph" w:customStyle="1" w:styleId="RTFNum89">
    <w:name w:val="RTF_Num 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Заголовок1"/>
    <w:basedOn w:val="a"/>
    <w:next w:val="a5"/>
    <w:rsid w:val="00A94CF1"/>
    <w:pPr>
      <w:keepNext/>
      <w:widowControl w:val="0"/>
      <w:spacing w:before="240" w:after="120"/>
    </w:pPr>
    <w:rPr>
      <w:rFonts w:ascii="Arial" w:hAnsi="Arial"/>
      <w:sz w:val="28"/>
    </w:rPr>
  </w:style>
  <w:style w:type="paragraph" w:customStyle="1" w:styleId="xl112">
    <w:name w:val="xl112"/>
    <w:basedOn w:val="a"/>
    <w:rsid w:val="00A94CF1"/>
    <w:pPr>
      <w:spacing w:beforeAutospacing="1" w:afterAutospacing="1"/>
    </w:pPr>
    <w:rPr>
      <w:sz w:val="28"/>
    </w:rPr>
  </w:style>
  <w:style w:type="paragraph" w:customStyle="1" w:styleId="2a">
    <w:name w:val="Название2"/>
    <w:basedOn w:val="a"/>
    <w:rsid w:val="00A94CF1"/>
    <w:pPr>
      <w:spacing w:before="120" w:after="120"/>
    </w:pPr>
    <w:rPr>
      <w:rFonts w:ascii="Arial" w:hAnsi="Arial"/>
      <w:i/>
    </w:rPr>
  </w:style>
  <w:style w:type="paragraph" w:customStyle="1" w:styleId="RTFNum134">
    <w:name w:val="RTF_Num 13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0">
    <w:name w:val="xl140"/>
    <w:basedOn w:val="a"/>
    <w:rsid w:val="00A94CF1"/>
    <w:pPr>
      <w:spacing w:beforeAutospacing="1" w:afterAutospacing="1"/>
      <w:jc w:val="center"/>
    </w:pPr>
    <w:rPr>
      <w:sz w:val="28"/>
    </w:rPr>
  </w:style>
  <w:style w:type="paragraph" w:customStyle="1" w:styleId="RTFNum99">
    <w:name w:val="RTF_Num 9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4">
    <w:name w:val="RTF_Num 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3">
    <w:name w:val="xl83"/>
    <w:basedOn w:val="a"/>
    <w:rsid w:val="00A94CF1"/>
    <w:pPr>
      <w:spacing w:beforeAutospacing="1" w:afterAutospacing="1"/>
      <w:jc w:val="center"/>
    </w:pPr>
    <w:rPr>
      <w:sz w:val="28"/>
    </w:rPr>
  </w:style>
  <w:style w:type="paragraph" w:customStyle="1" w:styleId="RTFNum114">
    <w:name w:val="RTF_Num 11 4"/>
    <w:rsid w:val="00A94CF1"/>
    <w:pPr>
      <w:spacing w:after="0" w:line="240" w:lineRule="auto"/>
    </w:pPr>
    <w:rPr>
      <w:rFonts w:ascii="Symbol" w:eastAsia="Times New Roman" w:hAnsi="Symbol" w:cs="Times New Roman"/>
      <w:color w:val="000000"/>
      <w:sz w:val="24"/>
      <w:szCs w:val="20"/>
      <w:lang w:eastAsia="ru-RU"/>
    </w:rPr>
  </w:style>
  <w:style w:type="paragraph" w:customStyle="1" w:styleId="RTFNum29">
    <w:name w:val="RTF_Num 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Index">
    <w:name w:val="Index"/>
    <w:basedOn w:val="a"/>
    <w:rsid w:val="00A94CF1"/>
    <w:pPr>
      <w:widowControl w:val="0"/>
    </w:pPr>
    <w:rPr>
      <w:sz w:val="24"/>
    </w:rPr>
  </w:style>
  <w:style w:type="paragraph" w:customStyle="1" w:styleId="RTFNum95">
    <w:name w:val="RTF_Num 9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2z2">
    <w:name w:val="WW8Num2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02">
    <w:name w:val="xl102"/>
    <w:basedOn w:val="a"/>
    <w:rsid w:val="00A94CF1"/>
    <w:pPr>
      <w:spacing w:beforeAutospacing="1" w:afterAutospacing="1"/>
      <w:jc w:val="center"/>
    </w:pPr>
    <w:rPr>
      <w:sz w:val="28"/>
    </w:rPr>
  </w:style>
  <w:style w:type="paragraph" w:styleId="aff2">
    <w:name w:val="Subtitle"/>
    <w:basedOn w:val="1c"/>
    <w:next w:val="a5"/>
    <w:link w:val="aff3"/>
    <w:uiPriority w:val="11"/>
    <w:qFormat/>
    <w:rsid w:val="00A94CF1"/>
    <w:pPr>
      <w:jc w:val="center"/>
    </w:pPr>
    <w:rPr>
      <w:i/>
    </w:rPr>
  </w:style>
  <w:style w:type="character" w:customStyle="1" w:styleId="aff3">
    <w:name w:val="Подзаголовок Знак"/>
    <w:basedOn w:val="a0"/>
    <w:link w:val="aff2"/>
    <w:uiPriority w:val="11"/>
    <w:rsid w:val="00A94CF1"/>
    <w:rPr>
      <w:rFonts w:ascii="Arial" w:eastAsia="Times New Roman" w:hAnsi="Arial" w:cs="Times New Roman"/>
      <w:i/>
      <w:color w:val="000000"/>
      <w:sz w:val="28"/>
      <w:szCs w:val="20"/>
      <w:lang w:eastAsia="ru-RU"/>
    </w:rPr>
  </w:style>
  <w:style w:type="paragraph" w:customStyle="1" w:styleId="1d">
    <w:name w:val="Строгий1"/>
    <w:rsid w:val="00A94CF1"/>
    <w:pPr>
      <w:spacing w:after="0" w:line="240" w:lineRule="auto"/>
    </w:pPr>
    <w:rPr>
      <w:rFonts w:ascii="Times New Roman" w:eastAsia="Times New Roman" w:hAnsi="Times New Roman" w:cs="Times New Roman"/>
      <w:b/>
      <w:color w:val="000000"/>
      <w:sz w:val="20"/>
      <w:szCs w:val="20"/>
      <w:lang w:eastAsia="ru-RU"/>
    </w:rPr>
  </w:style>
  <w:style w:type="paragraph" w:customStyle="1" w:styleId="aff4">
    <w:name w:val="Отчетный"/>
    <w:basedOn w:val="a"/>
    <w:rsid w:val="00A94CF1"/>
    <w:pPr>
      <w:spacing w:after="120" w:line="360" w:lineRule="auto"/>
      <w:ind w:firstLine="720"/>
      <w:jc w:val="both"/>
    </w:pPr>
    <w:rPr>
      <w:sz w:val="26"/>
    </w:rPr>
  </w:style>
  <w:style w:type="paragraph" w:customStyle="1" w:styleId="1e">
    <w:name w:val="Указатель1"/>
    <w:basedOn w:val="a"/>
    <w:rsid w:val="00A94CF1"/>
    <w:pPr>
      <w:widowControl w:val="0"/>
    </w:pPr>
    <w:rPr>
      <w:sz w:val="24"/>
    </w:rPr>
  </w:style>
  <w:style w:type="paragraph" w:customStyle="1" w:styleId="WW8Num1z0">
    <w:name w:val="WW8Num1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6">
    <w:name w:val="RTF_Num 17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17">
    <w:name w:val="xl117"/>
    <w:basedOn w:val="a"/>
    <w:rsid w:val="00A94CF1"/>
    <w:pPr>
      <w:spacing w:beforeAutospacing="1" w:afterAutospacing="1"/>
    </w:pPr>
    <w:rPr>
      <w:sz w:val="28"/>
    </w:rPr>
  </w:style>
  <w:style w:type="paragraph" w:styleId="aff5">
    <w:name w:val="List"/>
    <w:basedOn w:val="a5"/>
    <w:link w:val="aff6"/>
    <w:rsid w:val="00A94CF1"/>
    <w:pPr>
      <w:widowControl w:val="0"/>
      <w:spacing w:after="120"/>
    </w:pPr>
    <w:rPr>
      <w:color w:val="000000"/>
      <w:sz w:val="24"/>
    </w:rPr>
  </w:style>
  <w:style w:type="character" w:customStyle="1" w:styleId="aff6">
    <w:name w:val="Список Знак"/>
    <w:basedOn w:val="a6"/>
    <w:link w:val="aff5"/>
    <w:rsid w:val="00A94CF1"/>
    <w:rPr>
      <w:rFonts w:ascii="Times New Roman" w:eastAsia="Times New Roman" w:hAnsi="Times New Roman" w:cs="Times New Roman"/>
      <w:color w:val="000000"/>
      <w:sz w:val="24"/>
      <w:szCs w:val="20"/>
      <w:lang w:eastAsia="ru-RU"/>
    </w:rPr>
  </w:style>
  <w:style w:type="paragraph" w:customStyle="1" w:styleId="xl141">
    <w:name w:val="xl141"/>
    <w:basedOn w:val="a"/>
    <w:rsid w:val="00A94CF1"/>
    <w:pPr>
      <w:spacing w:beforeAutospacing="1" w:afterAutospacing="1"/>
      <w:jc w:val="center"/>
    </w:pPr>
    <w:rPr>
      <w:b/>
      <w:sz w:val="28"/>
    </w:rPr>
  </w:style>
  <w:style w:type="paragraph" w:customStyle="1" w:styleId="RTFNum126">
    <w:name w:val="RTF_Num 1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4">
    <w:name w:val="RTF_Num 15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4">
    <w:name w:val="xl114"/>
    <w:basedOn w:val="a"/>
    <w:rsid w:val="00A94CF1"/>
    <w:pPr>
      <w:spacing w:beforeAutospacing="1" w:afterAutospacing="1"/>
    </w:pPr>
    <w:rPr>
      <w:sz w:val="28"/>
    </w:rPr>
  </w:style>
  <w:style w:type="paragraph" w:customStyle="1" w:styleId="1f">
    <w:name w:val="Абзац списка1"/>
    <w:basedOn w:val="a"/>
    <w:rsid w:val="00A94CF1"/>
    <w:pPr>
      <w:widowControl w:val="0"/>
      <w:ind w:left="720"/>
      <w:contextualSpacing/>
    </w:pPr>
    <w:rPr>
      <w:sz w:val="24"/>
    </w:rPr>
  </w:style>
  <w:style w:type="paragraph" w:customStyle="1" w:styleId="RTFNum94">
    <w:name w:val="RTF_Num 9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8">
    <w:name w:val="RTF_Num 8 8"/>
    <w:rsid w:val="00A94CF1"/>
    <w:pPr>
      <w:spacing w:after="0" w:line="240" w:lineRule="auto"/>
    </w:pPr>
    <w:rPr>
      <w:rFonts w:ascii="Times New Roman" w:eastAsia="Times New Roman" w:hAnsi="Times New Roman" w:cs="Times New Roman"/>
      <w:color w:val="000000"/>
      <w:sz w:val="24"/>
      <w:szCs w:val="20"/>
      <w:lang w:eastAsia="ru-RU"/>
    </w:rPr>
  </w:style>
  <w:style w:type="paragraph" w:styleId="aff7">
    <w:name w:val="Title"/>
    <w:basedOn w:val="1c"/>
    <w:next w:val="aff2"/>
    <w:link w:val="aff8"/>
    <w:uiPriority w:val="10"/>
    <w:qFormat/>
    <w:rsid w:val="00A94CF1"/>
  </w:style>
  <w:style w:type="character" w:customStyle="1" w:styleId="aff8">
    <w:name w:val="Заголовок Знак"/>
    <w:basedOn w:val="a0"/>
    <w:link w:val="aff7"/>
    <w:uiPriority w:val="10"/>
    <w:rsid w:val="00A94CF1"/>
    <w:rPr>
      <w:rFonts w:ascii="Arial" w:eastAsia="Times New Roman" w:hAnsi="Arial" w:cs="Times New Roman"/>
      <w:color w:val="000000"/>
      <w:sz w:val="28"/>
      <w:szCs w:val="20"/>
      <w:lang w:eastAsia="ru-RU"/>
    </w:rPr>
  </w:style>
  <w:style w:type="paragraph" w:customStyle="1" w:styleId="xl127">
    <w:name w:val="xl127"/>
    <w:basedOn w:val="a"/>
    <w:rsid w:val="00A94CF1"/>
    <w:pPr>
      <w:spacing w:beforeAutospacing="1" w:afterAutospacing="1"/>
    </w:pPr>
    <w:rPr>
      <w:sz w:val="28"/>
    </w:rPr>
  </w:style>
  <w:style w:type="paragraph" w:customStyle="1" w:styleId="RTFNum54">
    <w:name w:val="RTF_Num 5 4"/>
    <w:rsid w:val="00A94CF1"/>
    <w:pPr>
      <w:spacing w:after="0" w:line="240" w:lineRule="auto"/>
    </w:pPr>
    <w:rPr>
      <w:rFonts w:ascii="Symbol" w:eastAsia="Times New Roman" w:hAnsi="Symbol" w:cs="Times New Roman"/>
      <w:color w:val="000000"/>
      <w:sz w:val="24"/>
      <w:szCs w:val="20"/>
      <w:lang w:eastAsia="ru-RU"/>
    </w:rPr>
  </w:style>
  <w:style w:type="paragraph" w:customStyle="1" w:styleId="1f0">
    <w:name w:val="Слабое выделение1"/>
    <w:rsid w:val="00A94CF1"/>
    <w:pPr>
      <w:spacing w:after="0" w:line="240" w:lineRule="auto"/>
    </w:pPr>
    <w:rPr>
      <w:rFonts w:ascii="Times New Roman" w:eastAsia="Times New Roman" w:hAnsi="Times New Roman" w:cs="Times New Roman"/>
      <w:i/>
      <w:color w:val="808080"/>
      <w:sz w:val="20"/>
      <w:szCs w:val="20"/>
      <w:lang w:eastAsia="ru-RU"/>
    </w:rPr>
  </w:style>
  <w:style w:type="paragraph" w:customStyle="1" w:styleId="RTFNum118">
    <w:name w:val="RTF_Num 11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19">
    <w:name w:val="xl119"/>
    <w:basedOn w:val="a"/>
    <w:rsid w:val="00A94CF1"/>
    <w:pPr>
      <w:spacing w:beforeAutospacing="1" w:afterAutospacing="1"/>
    </w:pPr>
    <w:rPr>
      <w:sz w:val="28"/>
    </w:rPr>
  </w:style>
  <w:style w:type="paragraph" w:customStyle="1" w:styleId="1f1">
    <w:name w:val="Стиль1"/>
    <w:basedOn w:val="a"/>
    <w:rsid w:val="00A94CF1"/>
    <w:pPr>
      <w:ind w:firstLine="567"/>
      <w:jc w:val="both"/>
    </w:pPr>
    <w:rPr>
      <w:rFonts w:ascii="Arial Narrow" w:hAnsi="Arial Narrow"/>
      <w:sz w:val="28"/>
    </w:rPr>
  </w:style>
  <w:style w:type="paragraph" w:customStyle="1" w:styleId="RTFNum49">
    <w:name w:val="RTF_Num 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0">
    <w:name w:val="xl70"/>
    <w:basedOn w:val="a"/>
    <w:rsid w:val="00A94CF1"/>
    <w:pPr>
      <w:spacing w:beforeAutospacing="1" w:afterAutospacing="1"/>
    </w:pPr>
    <w:rPr>
      <w:sz w:val="28"/>
    </w:rPr>
  </w:style>
  <w:style w:type="paragraph" w:customStyle="1" w:styleId="2b">
    <w:name w:val="Абзац списка2"/>
    <w:basedOn w:val="a"/>
    <w:rsid w:val="00A94CF1"/>
    <w:pPr>
      <w:ind w:left="720"/>
      <w:contextualSpacing/>
    </w:pPr>
  </w:style>
  <w:style w:type="paragraph" w:customStyle="1" w:styleId="xl90">
    <w:name w:val="xl90"/>
    <w:basedOn w:val="a"/>
    <w:rsid w:val="00A94CF1"/>
    <w:pPr>
      <w:spacing w:beforeAutospacing="1" w:afterAutospacing="1"/>
      <w:jc w:val="center"/>
    </w:pPr>
    <w:rPr>
      <w:b/>
      <w:sz w:val="28"/>
    </w:rPr>
  </w:style>
  <w:style w:type="paragraph" w:customStyle="1" w:styleId="font5">
    <w:name w:val="font5"/>
    <w:basedOn w:val="a"/>
    <w:rsid w:val="00A94CF1"/>
    <w:pPr>
      <w:spacing w:beforeAutospacing="1" w:afterAutospacing="1"/>
    </w:pPr>
    <w:rPr>
      <w:sz w:val="28"/>
    </w:rPr>
  </w:style>
  <w:style w:type="paragraph" w:customStyle="1" w:styleId="RTFNum164">
    <w:name w:val="RTF_Num 1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6">
    <w:name w:val="RTF_Num 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1">
    <w:name w:val="WW-Absatz-Standardschriftart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48">
    <w:name w:val="RTF_Num 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8">
    <w:name w:val="xl78"/>
    <w:basedOn w:val="a"/>
    <w:rsid w:val="00A94CF1"/>
    <w:pPr>
      <w:spacing w:beforeAutospacing="1" w:afterAutospacing="1"/>
    </w:pPr>
    <w:rPr>
      <w:sz w:val="28"/>
    </w:rPr>
  </w:style>
  <w:style w:type="paragraph" w:customStyle="1" w:styleId="xl87">
    <w:name w:val="xl87"/>
    <w:basedOn w:val="a"/>
    <w:rsid w:val="00A94CF1"/>
    <w:pPr>
      <w:spacing w:beforeAutospacing="1" w:afterAutospacing="1"/>
      <w:jc w:val="center"/>
    </w:pPr>
    <w:rPr>
      <w:sz w:val="28"/>
    </w:rPr>
  </w:style>
  <w:style w:type="paragraph" w:customStyle="1" w:styleId="RTFNum39">
    <w:name w:val="RTF_Num 3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07">
    <w:name w:val="xl107"/>
    <w:basedOn w:val="a"/>
    <w:rsid w:val="00A94CF1"/>
    <w:pPr>
      <w:spacing w:beforeAutospacing="1" w:afterAutospacing="1"/>
    </w:pPr>
    <w:rPr>
      <w:sz w:val="28"/>
    </w:rPr>
  </w:style>
  <w:style w:type="paragraph" w:customStyle="1" w:styleId="RTFNum85">
    <w:name w:val="RTF_Num 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8">
    <w:name w:val="xl158"/>
    <w:basedOn w:val="a"/>
    <w:rsid w:val="00A94CF1"/>
    <w:pPr>
      <w:spacing w:beforeAutospacing="1" w:afterAutospacing="1"/>
    </w:pPr>
    <w:rPr>
      <w:sz w:val="28"/>
    </w:rPr>
  </w:style>
  <w:style w:type="paragraph" w:customStyle="1" w:styleId="RTFNum51">
    <w:name w:val="RTF_Num 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4">
    <w:name w:val="RTF_Num 1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3">
    <w:name w:val="xl93"/>
    <w:basedOn w:val="a"/>
    <w:rsid w:val="00A94CF1"/>
    <w:pPr>
      <w:spacing w:beforeAutospacing="1" w:afterAutospacing="1"/>
    </w:pPr>
    <w:rPr>
      <w:sz w:val="28"/>
    </w:rPr>
  </w:style>
  <w:style w:type="paragraph" w:customStyle="1" w:styleId="xl151">
    <w:name w:val="xl151"/>
    <w:basedOn w:val="a"/>
    <w:rsid w:val="00A94CF1"/>
    <w:pPr>
      <w:spacing w:beforeAutospacing="1" w:afterAutospacing="1"/>
      <w:jc w:val="center"/>
    </w:pPr>
    <w:rPr>
      <w:sz w:val="28"/>
    </w:rPr>
  </w:style>
  <w:style w:type="paragraph" w:customStyle="1" w:styleId="WW-Absatz-Standardschriftart11">
    <w:name w:val="WW-Absatz-Standardschriftart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A94CF1"/>
    <w:pPr>
      <w:spacing w:beforeAutospacing="1" w:afterAutospacing="1"/>
    </w:pPr>
    <w:rPr>
      <w:b/>
      <w:sz w:val="28"/>
    </w:rPr>
  </w:style>
  <w:style w:type="character" w:customStyle="1" w:styleId="aff9">
    <w:name w:val="Нет"/>
    <w:rsid w:val="00EB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C06932EC927FF3535D4C293A67ECE4228AB640711D4EF959B1DAEE9ACFF3AF0B55BB77FF2E1961D2C4EFB17b6Q1N"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EF19-77FC-4139-8BAE-396A2D11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38</Pages>
  <Words>8600</Words>
  <Characters>49023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29</cp:revision>
  <cp:lastPrinted>2024-11-11T14:52:00Z</cp:lastPrinted>
  <dcterms:created xsi:type="dcterms:W3CDTF">2024-10-21T11:20:00Z</dcterms:created>
  <dcterms:modified xsi:type="dcterms:W3CDTF">2024-12-25T11:26:00Z</dcterms:modified>
</cp:coreProperties>
</file>