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A2" w:rsidRDefault="002A2EA2" w:rsidP="002A2EA2">
      <w:pPr>
        <w:jc w:val="center"/>
      </w:pPr>
    </w:p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r w:rsidR="00FB4006">
        <w:rPr>
          <w:sz w:val="28"/>
          <w:szCs w:val="28"/>
        </w:rPr>
        <w:t>Гигантовского</w:t>
      </w:r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A60208" w:rsidP="002A2EA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4CE">
        <w:rPr>
          <w:sz w:val="28"/>
          <w:szCs w:val="28"/>
        </w:rPr>
        <w:t>10</w:t>
      </w:r>
      <w:r>
        <w:rPr>
          <w:sz w:val="28"/>
          <w:szCs w:val="28"/>
        </w:rPr>
        <w:t xml:space="preserve">.01. </w:t>
      </w:r>
      <w:r w:rsidR="00536663">
        <w:rPr>
          <w:sz w:val="28"/>
          <w:szCs w:val="28"/>
        </w:rPr>
        <w:t>2022</w:t>
      </w:r>
      <w:r w:rsidR="002A2EA2" w:rsidRPr="009D5429">
        <w:rPr>
          <w:sz w:val="28"/>
          <w:szCs w:val="28"/>
        </w:rPr>
        <w:tab/>
      </w:r>
      <w:r w:rsidR="002A2EA2" w:rsidRPr="009D5429">
        <w:rPr>
          <w:sz w:val="28"/>
          <w:szCs w:val="28"/>
        </w:rPr>
        <w:tab/>
      </w:r>
      <w:r w:rsidR="00C249A9">
        <w:rPr>
          <w:sz w:val="28"/>
          <w:szCs w:val="28"/>
        </w:rPr>
        <w:t xml:space="preserve">                                                                     </w:t>
      </w:r>
      <w:r w:rsidR="002A2EA2" w:rsidRPr="009D5429">
        <w:rPr>
          <w:sz w:val="28"/>
          <w:szCs w:val="28"/>
        </w:rPr>
        <w:t xml:space="preserve">№ </w:t>
      </w:r>
      <w:r w:rsidR="002004CE">
        <w:rPr>
          <w:sz w:val="28"/>
          <w:szCs w:val="28"/>
        </w:rPr>
        <w:t>4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6029FB" w:rsidRDefault="004307E1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Сводного перечняцелевых субсидий и субсидий наосуществление капитальных вложений </w:t>
      </w:r>
      <w:r w:rsidR="00536663">
        <w:rPr>
          <w:color w:val="000000"/>
          <w:sz w:val="28"/>
          <w:szCs w:val="28"/>
        </w:rPr>
        <w:t>на 2022</w:t>
      </w:r>
      <w:r>
        <w:rPr>
          <w:color w:val="000000"/>
          <w:sz w:val="28"/>
          <w:szCs w:val="28"/>
        </w:rPr>
        <w:t xml:space="preserve"> год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A60208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ab/>
      </w:r>
      <w:r w:rsidR="009148CA">
        <w:rPr>
          <w:color w:val="000000"/>
          <w:sz w:val="28"/>
          <w:szCs w:val="28"/>
        </w:rPr>
        <w:t>1.</w:t>
      </w:r>
      <w:r w:rsidR="00807FC7">
        <w:rPr>
          <w:color w:val="000000"/>
          <w:sz w:val="28"/>
          <w:szCs w:val="28"/>
        </w:rPr>
        <w:t>У</w:t>
      </w:r>
      <w:r w:rsidR="008E7B40">
        <w:rPr>
          <w:color w:val="000000"/>
          <w:sz w:val="28"/>
          <w:szCs w:val="28"/>
        </w:rPr>
        <w:t>тверди</w:t>
      </w:r>
      <w:r w:rsidR="00807FC7">
        <w:rPr>
          <w:color w:val="000000"/>
          <w:sz w:val="28"/>
          <w:szCs w:val="28"/>
        </w:rPr>
        <w:t>ть</w:t>
      </w:r>
      <w:r w:rsidR="002877E1">
        <w:rPr>
          <w:color w:val="000000"/>
          <w:sz w:val="28"/>
          <w:szCs w:val="28"/>
        </w:rPr>
        <w:t xml:space="preserve"> Сводный</w:t>
      </w:r>
      <w:r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536663">
        <w:rPr>
          <w:color w:val="000000"/>
          <w:sz w:val="28"/>
          <w:szCs w:val="28"/>
        </w:rPr>
        <w:t xml:space="preserve"> на 2022</w:t>
      </w:r>
      <w:r w:rsidR="00D30732">
        <w:rPr>
          <w:color w:val="000000"/>
          <w:sz w:val="28"/>
          <w:szCs w:val="28"/>
        </w:rPr>
        <w:t>год</w:t>
      </w:r>
      <w:r w:rsidR="00650F19">
        <w:rPr>
          <w:color w:val="000000"/>
          <w:sz w:val="28"/>
          <w:szCs w:val="28"/>
        </w:rPr>
        <w:t xml:space="preserve">  согласно приложению</w:t>
      </w:r>
      <w:r w:rsidR="006029FB">
        <w:rPr>
          <w:color w:val="000000"/>
          <w:sz w:val="28"/>
          <w:szCs w:val="28"/>
        </w:rPr>
        <w:t>1</w:t>
      </w:r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A6020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2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A6020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3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Контроль за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Е.В.Алексееву.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>Гигантовского</w:t>
      </w:r>
      <w:r w:rsidR="00A60208"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C249A9">
        <w:rPr>
          <w:sz w:val="28"/>
        </w:rPr>
        <w:t xml:space="preserve">                                       </w:t>
      </w:r>
      <w:r>
        <w:rPr>
          <w:sz w:val="28"/>
        </w:rPr>
        <w:t>Ю.М.Штельман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lastRenderedPageBreak/>
        <w:t>Приложение1</w:t>
      </w:r>
    </w:p>
    <w:p w:rsidR="00D46329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ab/>
        <w:t>УТВЕРЖДАЮ</w:t>
      </w:r>
    </w:p>
    <w:p w:rsidR="00D46329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Глава Администрации Гигантовского сельского поселения</w:t>
      </w:r>
    </w:p>
    <w:p w:rsidR="00D46329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________________________Ю.М. Штельман</w:t>
      </w:r>
    </w:p>
    <w:p w:rsidR="006029FB" w:rsidRPr="006029FB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«____»_________2022 год</w:t>
      </w:r>
      <w:bookmarkStart w:id="0" w:name="_GoBack"/>
      <w:bookmarkEnd w:id="0"/>
      <w:r>
        <w:rPr>
          <w:color w:val="000000"/>
          <w:spacing w:val="-1"/>
          <w:sz w:val="22"/>
          <w:szCs w:val="28"/>
        </w:rPr>
        <w:tab/>
      </w:r>
      <w:r w:rsidR="006029FB"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Гигантовского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2004CE">
        <w:rPr>
          <w:color w:val="000000"/>
          <w:spacing w:val="-1"/>
          <w:sz w:val="22"/>
          <w:szCs w:val="28"/>
        </w:rPr>
        <w:t>10</w:t>
      </w:r>
      <w:r w:rsidR="00536663">
        <w:rPr>
          <w:color w:val="000000"/>
          <w:spacing w:val="-1"/>
          <w:sz w:val="22"/>
          <w:szCs w:val="28"/>
        </w:rPr>
        <w:t>.01</w:t>
      </w:r>
      <w:r w:rsidR="004A6408">
        <w:rPr>
          <w:color w:val="000000"/>
          <w:spacing w:val="-1"/>
          <w:sz w:val="22"/>
          <w:szCs w:val="28"/>
        </w:rPr>
        <w:t>.</w:t>
      </w:r>
      <w:r w:rsidR="00536663">
        <w:rPr>
          <w:color w:val="000000"/>
          <w:spacing w:val="-1"/>
          <w:sz w:val="22"/>
          <w:szCs w:val="28"/>
        </w:rPr>
        <w:t>2022</w:t>
      </w:r>
      <w:r w:rsidRPr="009D5429">
        <w:rPr>
          <w:color w:val="000000"/>
          <w:spacing w:val="-1"/>
          <w:sz w:val="22"/>
          <w:szCs w:val="28"/>
        </w:rPr>
        <w:t xml:space="preserve"> №</w:t>
      </w:r>
      <w:r w:rsidR="002004CE">
        <w:rPr>
          <w:color w:val="000000"/>
          <w:spacing w:val="-1"/>
          <w:sz w:val="22"/>
          <w:szCs w:val="28"/>
        </w:rPr>
        <w:t>4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</w:p>
    <w:p w:rsidR="00323A0F" w:rsidRDefault="00323A0F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16"/>
        </w:rPr>
        <w:tab/>
      </w:r>
      <w:r w:rsidR="00D46329">
        <w:rPr>
          <w:sz w:val="16"/>
        </w:rPr>
        <w:tab/>
      </w:r>
      <w:r w:rsidR="00D46329">
        <w:rPr>
          <w:sz w:val="24"/>
          <w:szCs w:val="24"/>
        </w:rPr>
        <w:t>СВОДНЫЙ ПЕРЕЧЕНЬ №1</w:t>
      </w:r>
    </w:p>
    <w:p w:rsidR="00D46329" w:rsidRPr="00D46329" w:rsidRDefault="00D46329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ЦЕЛЕВЫХ СУБСИДИЙ И СУБСИДИЙ НА ОСУЩЕСТВЛЕНИЕ КАПИТАЛЬНЫХ ВЛОЖЕНИЙ НА 2022 ГОД</w:t>
      </w:r>
    </w:p>
    <w:tbl>
      <w:tblPr>
        <w:tblW w:w="14646" w:type="dxa"/>
        <w:tblInd w:w="96" w:type="dxa"/>
        <w:tblLayout w:type="fixed"/>
        <w:tblLook w:val="04A0"/>
      </w:tblPr>
      <w:tblGrid>
        <w:gridCol w:w="670"/>
        <w:gridCol w:w="1740"/>
        <w:gridCol w:w="2705"/>
        <w:gridCol w:w="1735"/>
        <w:gridCol w:w="567"/>
        <w:gridCol w:w="2410"/>
        <w:gridCol w:w="2551"/>
        <w:gridCol w:w="1276"/>
        <w:gridCol w:w="992"/>
      </w:tblGrid>
      <w:tr w:rsidR="00536663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D46329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36663" w:rsidRPr="00323A0F" w:rsidTr="00536663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536663" w:rsidRPr="00323A0F" w:rsidTr="00536663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4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536663" w:rsidRPr="00323A0F" w:rsidTr="00536663">
        <w:trPr>
          <w:trHeight w:val="276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1.Перечень целевых субсидий</w:t>
            </w:r>
          </w:p>
        </w:tc>
      </w:tr>
      <w:tr w:rsidR="00536663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>, связанные с реализацией федеральной целевой программы «Увековечение памяти погибших при защите Отечества</w:t>
            </w:r>
            <w:r w:rsidRPr="00926660">
              <w:t xml:space="preserve"> на </w:t>
            </w:r>
            <w:r>
              <w:t xml:space="preserve">2019-2024 годы» </w:t>
            </w:r>
            <w:r w:rsidRPr="00926660">
              <w:t xml:space="preserve"> в рамках подпрограммы «Развитие ку</w:t>
            </w:r>
            <w:r>
              <w:t xml:space="preserve">льтуры» муниципальной </w:t>
            </w:r>
            <w:r w:rsidR="00C249A9">
              <w:t>программы Гиг</w:t>
            </w:r>
            <w:r>
              <w:t>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536663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L2990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536663" w:rsidRPr="00323A0F" w:rsidTr="00536663">
        <w:trPr>
          <w:trHeight w:val="511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2004CE">
            <w:pPr>
              <w:widowControl/>
              <w:tabs>
                <w:tab w:val="left" w:pos="6015"/>
              </w:tabs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Раздел 2. Перечень субсидий на осуществление капитальных вложений</w:t>
            </w:r>
          </w:p>
        </w:tc>
      </w:tr>
      <w:tr w:rsidR="002004CE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>, связанные с реализацией федеральной целевой программы «Увековечение памяти погибших при защите Отечества</w:t>
            </w:r>
            <w:r w:rsidRPr="00926660">
              <w:t xml:space="preserve"> на </w:t>
            </w:r>
            <w:r>
              <w:t xml:space="preserve">2019-2024 годы» </w:t>
            </w:r>
            <w:r w:rsidRPr="00926660">
              <w:t xml:space="preserve"> в рамках подпрограммы «Развитие ку</w:t>
            </w:r>
            <w:r>
              <w:t>льтуры» муниципальной программы Г</w:t>
            </w:r>
            <w:r w:rsidR="00C249A9">
              <w:t>и</w:t>
            </w:r>
            <w:r>
              <w:t>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L2990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D46329">
      <w:pgSz w:w="16838" w:h="11906" w:orient="landscape"/>
      <w:pgMar w:top="1701" w:right="1134" w:bottom="851" w:left="709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B5" w:rsidRDefault="008F08B5" w:rsidP="00AB7494">
      <w:r>
        <w:separator/>
      </w:r>
    </w:p>
  </w:endnote>
  <w:endnote w:type="continuationSeparator" w:id="1">
    <w:p w:rsidR="008F08B5" w:rsidRDefault="008F08B5" w:rsidP="00A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B5" w:rsidRDefault="008F08B5" w:rsidP="00AB7494">
      <w:r>
        <w:separator/>
      </w:r>
    </w:p>
  </w:footnote>
  <w:footnote w:type="continuationSeparator" w:id="1">
    <w:p w:rsidR="008F08B5" w:rsidRDefault="008F08B5" w:rsidP="00AB7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32"/>
    <w:rsid w:val="00030C3B"/>
    <w:rsid w:val="00054181"/>
    <w:rsid w:val="0006242D"/>
    <w:rsid w:val="000A72DB"/>
    <w:rsid w:val="000E6832"/>
    <w:rsid w:val="000F681D"/>
    <w:rsid w:val="000F6FA0"/>
    <w:rsid w:val="00125403"/>
    <w:rsid w:val="00137500"/>
    <w:rsid w:val="001720A9"/>
    <w:rsid w:val="00172B2B"/>
    <w:rsid w:val="001A4C68"/>
    <w:rsid w:val="001D5D59"/>
    <w:rsid w:val="001F7CB7"/>
    <w:rsid w:val="002004CE"/>
    <w:rsid w:val="00206805"/>
    <w:rsid w:val="00207E8C"/>
    <w:rsid w:val="002877E1"/>
    <w:rsid w:val="002A2EA2"/>
    <w:rsid w:val="002C5283"/>
    <w:rsid w:val="002D001E"/>
    <w:rsid w:val="002D66AC"/>
    <w:rsid w:val="002D743C"/>
    <w:rsid w:val="002E6164"/>
    <w:rsid w:val="00323A0F"/>
    <w:rsid w:val="00360F73"/>
    <w:rsid w:val="003A3159"/>
    <w:rsid w:val="00401D2E"/>
    <w:rsid w:val="00410343"/>
    <w:rsid w:val="00414643"/>
    <w:rsid w:val="00415D1A"/>
    <w:rsid w:val="004307E1"/>
    <w:rsid w:val="0049368E"/>
    <w:rsid w:val="004A6408"/>
    <w:rsid w:val="004C6806"/>
    <w:rsid w:val="004E37D5"/>
    <w:rsid w:val="0050777D"/>
    <w:rsid w:val="00511062"/>
    <w:rsid w:val="00524D47"/>
    <w:rsid w:val="00536663"/>
    <w:rsid w:val="005875E3"/>
    <w:rsid w:val="00594C75"/>
    <w:rsid w:val="006029FB"/>
    <w:rsid w:val="00650F19"/>
    <w:rsid w:val="006A2BB9"/>
    <w:rsid w:val="006C24DC"/>
    <w:rsid w:val="006F4996"/>
    <w:rsid w:val="00722D3D"/>
    <w:rsid w:val="0076376E"/>
    <w:rsid w:val="007768AC"/>
    <w:rsid w:val="007B245A"/>
    <w:rsid w:val="007B34CD"/>
    <w:rsid w:val="007C1C64"/>
    <w:rsid w:val="007D233E"/>
    <w:rsid w:val="007E1F38"/>
    <w:rsid w:val="00807FC7"/>
    <w:rsid w:val="00831DCB"/>
    <w:rsid w:val="00834D63"/>
    <w:rsid w:val="00845875"/>
    <w:rsid w:val="0087149C"/>
    <w:rsid w:val="0087728C"/>
    <w:rsid w:val="008B3379"/>
    <w:rsid w:val="008B5266"/>
    <w:rsid w:val="008D0417"/>
    <w:rsid w:val="008D7BFC"/>
    <w:rsid w:val="008E7B40"/>
    <w:rsid w:val="008F08B5"/>
    <w:rsid w:val="00900A8B"/>
    <w:rsid w:val="009148CA"/>
    <w:rsid w:val="00926660"/>
    <w:rsid w:val="00960614"/>
    <w:rsid w:val="0098111E"/>
    <w:rsid w:val="00982D39"/>
    <w:rsid w:val="00987AC9"/>
    <w:rsid w:val="009A6174"/>
    <w:rsid w:val="009D5429"/>
    <w:rsid w:val="009E08D8"/>
    <w:rsid w:val="00A25282"/>
    <w:rsid w:val="00A350FF"/>
    <w:rsid w:val="00A60208"/>
    <w:rsid w:val="00A9413A"/>
    <w:rsid w:val="00AB7494"/>
    <w:rsid w:val="00AC0068"/>
    <w:rsid w:val="00AC01A8"/>
    <w:rsid w:val="00AD2992"/>
    <w:rsid w:val="00AD7378"/>
    <w:rsid w:val="00B13003"/>
    <w:rsid w:val="00B132EF"/>
    <w:rsid w:val="00B77EE6"/>
    <w:rsid w:val="00BD3213"/>
    <w:rsid w:val="00C069DE"/>
    <w:rsid w:val="00C249A9"/>
    <w:rsid w:val="00C300DB"/>
    <w:rsid w:val="00C42461"/>
    <w:rsid w:val="00C93411"/>
    <w:rsid w:val="00CB7932"/>
    <w:rsid w:val="00D30732"/>
    <w:rsid w:val="00D46329"/>
    <w:rsid w:val="00DB62A8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86C58"/>
    <w:rsid w:val="00EC71D4"/>
    <w:rsid w:val="00F25AEA"/>
    <w:rsid w:val="00F61E4A"/>
    <w:rsid w:val="00F770FC"/>
    <w:rsid w:val="00F91A69"/>
    <w:rsid w:val="00FA33BC"/>
    <w:rsid w:val="00FB4006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subject/>
  <dc:creator>ФУ</dc:creator>
  <cp:keywords/>
  <dc:description/>
  <cp:lastModifiedBy>Админ</cp:lastModifiedBy>
  <cp:revision>3</cp:revision>
  <cp:lastPrinted>2022-02-16T13:27:00Z</cp:lastPrinted>
  <dcterms:created xsi:type="dcterms:W3CDTF">2022-01-18T06:19:00Z</dcterms:created>
  <dcterms:modified xsi:type="dcterms:W3CDTF">2022-02-16T13:28:00Z</dcterms:modified>
</cp:coreProperties>
</file>